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美国DARPA"COMPASS"灰色区域竞争态势感知项目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近年来，一种新兴的地缘政治战争形态被称为"灰色区域竞争"（Gray Zone Competition），它处于和平与常规冲突之间的模糊地带。灰色区域行动不经公开宣战或定义，节奏更慢，手段更隐蔽，利用社会、心理、宗教、信息、网络及其他手段，在有或无暴力的情况下实现物理或认知目标。意图的不清晰性——即"灰色性"——使对手的战术更难被检测、定性反制。</w:t>
      </w:r>
    </w:p>
    <w:p>
      <w:pPr>
        <w:spacing w:before="0" w:after="0" w:line="560" w:lineRule="exact"/>
        <w:ind w:firstLine="363"/>
      </w:pPr>
      <w:r>
        <w:rPr>
          <w:rFonts w:ascii="仿宋" w:hAnsi="仿宋" w:eastAsia="仿宋"/>
          <w:b w:val="0"/>
          <w:sz w:val="32"/>
        </w:rPr>
        <w:t>当前军事决策遵循经典的OODA循环（观察-判断-决策-行动），这一流程在传统动能作战场景中行之有效，但在灰色区域战争中失效：环境中的信号通常不足以得出结论，对手还可能植入虚假信号以制造模糊性。DARPA战略技术办公室（STO）认识到，需要开发专门针对灰色区域环境的动态自适应决策支持工具。</w:t>
      </w:r>
    </w:p>
    <w:p>
      <w:pPr>
        <w:spacing w:before="0" w:after="0" w:line="560" w:lineRule="exact"/>
        <w:ind w:firstLine="363"/>
      </w:pPr>
      <w:r>
        <w:rPr>
          <w:rFonts w:ascii="仿宋" w:hAnsi="仿宋" w:eastAsia="仿宋"/>
          <w:b w:val="0"/>
          <w:sz w:val="32"/>
        </w:rPr>
        <w:t>基于上述背景，DARPA战略技术办公室于2018年3月14日正式宣布启动"基于主动态势场景的采集与监测"（Collection and Monitoring via Planning for Active Situational Scenarios，COMPASS）项目。</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COMPASS项目的核心定位是：开发先进软件工具，帮助指挥官在灰色区域竞争中更好理解和应对对手行动。项目主任Fotis Barlos表示："终极目标是为战区级作战和规划参谋提供健壮的分析与决策支持工具，降低对手行为者和目标的模糊性。"</w:t>
      </w:r>
    </w:p>
    <w:p>
      <w:pPr>
        <w:spacing w:before="0" w:after="0" w:line="560" w:lineRule="exact"/>
        <w:ind w:firstLine="363"/>
      </w:pPr>
      <w:r>
        <w:rPr>
          <w:rFonts w:ascii="仿宋" w:hAnsi="仿宋" w:eastAsia="仿宋"/>
          <w:b w:val="0"/>
          <w:sz w:val="32"/>
        </w:rPr>
        <w:t>项目两大核心研究视角（Fotis Barlos原话）：</w:t>
      </w:r>
    </w:p>
    <w:p>
      <w:pPr>
        <w:spacing w:before="0" w:after="0" w:line="560" w:lineRule="exact"/>
        <w:ind w:firstLine="363"/>
      </w:pPr>
      <w:r>
        <w:rPr>
          <w:rFonts w:ascii="仿宋" w:hAnsi="仿宋" w:eastAsia="仿宋"/>
          <w:b w:val="0"/>
          <w:sz w:val="32"/>
        </w:rPr>
        <w:t>第一，对手意图识别（What）："判断对手试图做什么，他的意图"。</w:t>
      </w:r>
    </w:p>
    <w:p>
      <w:pPr>
        <w:spacing w:before="0" w:after="0" w:line="560" w:lineRule="exact"/>
        <w:ind w:firstLine="363"/>
      </w:pPr>
      <w:r>
        <w:rPr>
          <w:rFonts w:ascii="仿宋" w:hAnsi="仿宋" w:eastAsia="仿宋"/>
          <w:b w:val="0"/>
          <w:sz w:val="32"/>
        </w:rPr>
        <w:t>第二，对手行动预判（Where/When/How）："一旦更好理解意图，识别对手如何实施计划——时间节点、参与行动者"。</w:t>
      </w:r>
    </w:p>
    <w:p>
      <w:pPr>
        <w:spacing w:before="0" w:after="0" w:line="560" w:lineRule="exact"/>
        <w:ind w:firstLine="363"/>
      </w:pPr>
      <w:r>
        <w:rPr>
          <w:rFonts w:ascii="仿宋" w:hAnsi="仿宋" w:eastAsia="仿宋"/>
          <w:b w:val="0"/>
          <w:sz w:val="32"/>
        </w:rPr>
        <w:t>COMPASS将利用先进人工智能技术、博弈论、建模与估计方法，识别能产生最多对手意图信息的刺激措施，并向决策者提供每种行动方案的正负面权衡的高保真情报。</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COMPASS项目由DARPA战略技术办公室（STO）负责管理。项目主任为Fotis Barlos。</w:t>
      </w:r>
    </w:p>
    <w:p>
      <w:pPr>
        <w:spacing w:before="0" w:after="0" w:line="560" w:lineRule="exact"/>
        <w:ind w:firstLine="363"/>
      </w:pPr>
      <w:r>
        <w:rPr>
          <w:rFonts w:ascii="仿宋" w:hAnsi="仿宋" w:eastAsia="仿宋"/>
          <w:b w:val="0"/>
          <w:sz w:val="32"/>
        </w:rPr>
        <w:t>关于具体执行方（合同承包商），根据公开信息暂未获取相关内容。DARPA于2018年3月30日在弗吉尼亚州阿灵顿举办了提案日（Proposers Day），并通过FedBizOpps发布了广泛机构公告（BAA）征集方案，但最终选定的执行方未在公开渠道完整披露。</w:t>
      </w:r>
    </w:p>
    <w:p>
      <w:pPr>
        <w:spacing w:before="0" w:after="0" w:line="560" w:lineRule="exact"/>
        <w:ind w:firstLine="363"/>
      </w:pPr>
      <w:r>
        <w:rPr>
          <w:rFonts w:ascii="仿宋" w:hAnsi="仿宋" w:eastAsia="仿宋"/>
          <w:b w:val="0"/>
          <w:sz w:val="32"/>
        </w:rPr>
        <w:t>项目目标用户为战区级作战和规划参谋，具体参与测试的作战司令部未在公开渠道披露。</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COMPASS项目于2018年3月14日正式宣布启动。DARPA官方页面标注"此项目已完成"（This program is now complete），具体结项时间和阶段规划未在公开页面披露。</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COMPASS项目的试验对象为灰色区域竞争环境下的对手行为识别与响应问题。核心研究内容包括：</w:t>
      </w:r>
    </w:p>
    <w:p>
      <w:pPr>
        <w:spacing w:before="0" w:after="0" w:line="560" w:lineRule="exact"/>
        <w:ind w:firstLine="363"/>
      </w:pPr>
      <w:r>
        <w:rPr>
          <w:rFonts w:ascii="仿宋" w:hAnsi="仿宋" w:eastAsia="仿宋"/>
          <w:b w:val="0"/>
          <w:sz w:val="32"/>
        </w:rPr>
        <w:t>1. 对手意图推断：利用AI技术从多源情报数据中推断对手的战略意图和目标层级。</w:t>
      </w:r>
    </w:p>
    <w:p>
      <w:pPr>
        <w:spacing w:before="0" w:after="0" w:line="560" w:lineRule="exact"/>
        <w:ind w:firstLine="363"/>
      </w:pPr>
      <w:r>
        <w:rPr>
          <w:rFonts w:ascii="仿宋" w:hAnsi="仿宋" w:eastAsia="仿宋"/>
          <w:b w:val="0"/>
          <w:sz w:val="32"/>
        </w:rPr>
        <w:t>2. 博弈论仿真建模：构建对手行为博弈模型，模拟不同刺激措施下的对手可能反应。Barlos指出："博弈论的作用在于：如果我这样做，对手会怎么做？如果我那样做，他可能会怎么做？所以这是在重复博弈过程中使用人工智能，试图根据对手关心的事项决定最有效的行动。"</w:t>
      </w:r>
    </w:p>
    <w:p>
      <w:pPr>
        <w:spacing w:before="0" w:after="0" w:line="560" w:lineRule="exact"/>
        <w:ind w:firstLine="363"/>
      </w:pPr>
      <w:r>
        <w:rPr>
          <w:rFonts w:ascii="仿宋" w:hAnsi="仿宋" w:eastAsia="仿宋"/>
          <w:b w:val="0"/>
          <w:sz w:val="32"/>
        </w:rPr>
        <w:t>3. 主动信息采集规划：基于信息价值最大化原则，规划最优的情报采集行动。</w:t>
      </w:r>
    </w:p>
    <w:p>
      <w:pPr>
        <w:spacing w:before="0" w:after="0" w:line="560" w:lineRule="exact"/>
        <w:ind w:firstLine="363"/>
      </w:pPr>
      <w:r>
        <w:rPr>
          <w:rFonts w:ascii="仿宋" w:hAnsi="仿宋" w:eastAsia="仿宋"/>
          <w:b w:val="0"/>
          <w:sz w:val="32"/>
        </w:rPr>
        <w:t>4. 行动方案权衡分析：为决策者提供多种行动方案，每种方案附带正面收益和负面风险的量化权衡。</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COMPASS覆盖的灰色区域竞争场景包括（基于DARPA官方描述）：社会、心理、宗教、信息、网络等手段实现物理或认知目标。</w:t>
      </w:r>
    </w:p>
    <w:p>
      <w:pPr>
        <w:spacing w:before="0" w:after="0" w:line="560" w:lineRule="exact"/>
        <w:ind w:firstLine="363"/>
      </w:pPr>
      <w:r>
        <w:rPr>
          <w:rFonts w:ascii="仿宋" w:hAnsi="仿宋" w:eastAsia="仿宋"/>
          <w:b w:val="0"/>
          <w:sz w:val="32"/>
        </w:rPr>
        <w:t>适用边界：Barlos明确指出，"项目不是关于开发新型传感器、虚拟现实系统或其他先进硬件"。项目专注于"先进软件，通过融合使用现有先进系统（如标准视频分析或文本分析工具）收集的大量情报，快速向决策者提供选项"。</w:t>
      </w:r>
    </w:p>
    <w:p>
      <w:pPr>
        <w:spacing w:before="120" w:after="60" w:line="560" w:lineRule="exact"/>
        <w:ind w:firstLine="363"/>
      </w:pPr>
      <w:r>
        <w:rPr>
          <w:rFonts w:ascii="楷体" w:hAnsi="楷体" w:eastAsia="楷体"/>
          <w:b/>
          <w:sz w:val="32"/>
        </w:rPr>
        <w:t>（三）核心考核指标与效能维度</w:t>
      </w:r>
    </w:p>
    <w:p>
      <w:pPr>
        <w:spacing w:before="0" w:after="0" w:line="560" w:lineRule="exact"/>
        <w:ind w:firstLine="363"/>
      </w:pPr>
      <w:r>
        <w:rPr>
          <w:rFonts w:ascii="仿宋" w:hAnsi="仿宋" w:eastAsia="仿宋"/>
          <w:b w:val="0"/>
          <w:sz w:val="32"/>
        </w:rPr>
        <w:t>根据公开信息，COMPASS项目的考核维度包括：</w:t>
      </w:r>
    </w:p>
    <w:p>
      <w:pPr>
        <w:spacing w:before="0" w:after="0" w:line="560" w:lineRule="exact"/>
        <w:ind w:firstLine="363"/>
      </w:pPr>
      <w:r>
        <w:rPr>
          <w:rFonts w:ascii="仿宋" w:hAnsi="仿宋" w:eastAsia="仿宋"/>
          <w:b w:val="0"/>
          <w:sz w:val="32"/>
        </w:rPr>
        <w:t>1. 对手意图模糊性降低程度。</w:t>
      </w:r>
    </w:p>
    <w:p>
      <w:pPr>
        <w:spacing w:before="0" w:after="0" w:line="560" w:lineRule="exact"/>
        <w:ind w:firstLine="363"/>
      </w:pPr>
      <w:r>
        <w:rPr>
          <w:rFonts w:ascii="仿宋" w:hAnsi="仿宋" w:eastAsia="仿宋"/>
          <w:b w:val="0"/>
          <w:sz w:val="32"/>
        </w:rPr>
        <w:t>2. 主动刺激措施的信息增益效率。</w:t>
      </w:r>
    </w:p>
    <w:p>
      <w:pPr>
        <w:spacing w:before="0" w:after="0" w:line="560" w:lineRule="exact"/>
        <w:ind w:firstLine="363"/>
      </w:pPr>
      <w:r>
        <w:rPr>
          <w:rFonts w:ascii="仿宋" w:hAnsi="仿宋" w:eastAsia="仿宋"/>
          <w:b w:val="0"/>
          <w:sz w:val="32"/>
        </w:rPr>
        <w:t>3. 行动方案权衡分析的质量和可用性。</w:t>
      </w:r>
    </w:p>
    <w:p>
      <w:pPr>
        <w:spacing w:before="0" w:after="0" w:line="560" w:lineRule="exact"/>
        <w:ind w:firstLine="363"/>
      </w:pPr>
      <w:r>
        <w:rPr>
          <w:rFonts w:ascii="仿宋" w:hAnsi="仿宋" w:eastAsia="仿宋"/>
          <w:b w:val="0"/>
          <w:sz w:val="32"/>
        </w:rPr>
        <w:t>具体量化指标未在公开渠道披露。</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COMPASS项目面临的核心重难点包括：</w:t>
      </w:r>
    </w:p>
    <w:p>
      <w:pPr>
        <w:spacing w:before="0" w:after="0" w:line="560" w:lineRule="exact"/>
        <w:ind w:firstLine="363"/>
      </w:pPr>
      <w:r>
        <w:rPr>
          <w:rFonts w:ascii="仿宋" w:hAnsi="仿宋" w:eastAsia="仿宋"/>
          <w:b w:val="0"/>
          <w:sz w:val="32"/>
        </w:rPr>
        <w:t>第一，信号稀疏与噪声干扰：灰色区域环境中情报信号稀疏，对手还可能故意植入虚假信号制造模糊性。</w:t>
      </w:r>
    </w:p>
    <w:p>
      <w:pPr>
        <w:spacing w:before="0" w:after="0" w:line="560" w:lineRule="exact"/>
        <w:ind w:firstLine="363"/>
      </w:pPr>
      <w:r>
        <w:rPr>
          <w:rFonts w:ascii="仿宋" w:hAnsi="仿宋" w:eastAsia="仿宋"/>
          <w:b w:val="0"/>
          <w:sz w:val="32"/>
        </w:rPr>
        <w:t>第二，OODA循环重构：传统OODA循环在灰色区域环境中失效，需要增加"主动探测-响应观察"的动态自适应闭环——这是项目方法论的核心创新。</w:t>
      </w:r>
    </w:p>
    <w:p>
      <w:pPr>
        <w:spacing w:before="0" w:after="0" w:line="560" w:lineRule="exact"/>
        <w:ind w:firstLine="363"/>
      </w:pPr>
      <w:r>
        <w:rPr>
          <w:rFonts w:ascii="仿宋" w:hAnsi="仿宋" w:eastAsia="仿宋"/>
          <w:b w:val="0"/>
          <w:sz w:val="32"/>
        </w:rPr>
        <w:t>第三，博弈建模的对手适应性：现实对手会根据己方行动调整策略，静态博弈模型难以捕捉这种动态适应性。</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COMPASS项目由DARPA战略技术办公室（STO）管理，项目主任Fotis Barlos负责总体规划和技术方向把控。</w:t>
      </w:r>
    </w:p>
    <w:p>
      <w:pPr>
        <w:spacing w:before="0" w:after="0" w:line="560" w:lineRule="exact"/>
        <w:ind w:firstLine="363"/>
      </w:pPr>
      <w:r>
        <w:rPr>
          <w:rFonts w:ascii="仿宋" w:hAnsi="仿宋" w:eastAsia="仿宋"/>
          <w:b w:val="0"/>
          <w:sz w:val="32"/>
        </w:rPr>
        <w:t>具体执行方的组织架构和职责分工，根据公开信息暂未获取相关内容。</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项目主要配套资源：软件分析工具依赖现有情报系统数据接口（标准视频分析、文本分析工具等）。其他配套资源根据公开信息暂未获取相关内容。</w:t>
      </w:r>
    </w:p>
    <w:p>
      <w:pPr>
        <w:spacing w:before="120" w:after="60" w:line="560" w:lineRule="exact"/>
        <w:ind w:firstLine="363"/>
      </w:pPr>
      <w:r>
        <w:rPr>
          <w:rFonts w:ascii="楷体" w:hAnsi="楷体" w:eastAsia="楷体"/>
          <w:b/>
          <w:sz w:val="32"/>
        </w:rPr>
        <w:t>（三）试验流程与标准化规范</w:t>
      </w:r>
    </w:p>
    <w:p>
      <w:pPr>
        <w:spacing w:before="0" w:after="0" w:line="560" w:lineRule="exact"/>
        <w:ind w:firstLine="363"/>
      </w:pPr>
      <w:r>
        <w:rPr>
          <w:rFonts w:ascii="仿宋" w:hAnsi="仿宋" w:eastAsia="仿宋"/>
          <w:b w:val="0"/>
          <w:sz w:val="32"/>
        </w:rPr>
        <w:t>根据DARPA官方描述，COMPASS的核心试验流程为：</w:t>
      </w:r>
    </w:p>
    <w:p>
      <w:pPr>
        <w:spacing w:before="0" w:after="0" w:line="560" w:lineRule="exact"/>
        <w:ind w:firstLine="363"/>
      </w:pPr>
      <w:r>
        <w:rPr>
          <w:rFonts w:ascii="仿宋" w:hAnsi="仿宋" w:eastAsia="仿宋"/>
          <w:b w:val="0"/>
          <w:sz w:val="32"/>
        </w:rPr>
        <w:t>1. 融合现有系统收集的大量情报数据。</w:t>
      </w:r>
    </w:p>
    <w:p>
      <w:pPr>
        <w:spacing w:before="0" w:after="0" w:line="560" w:lineRule="exact"/>
        <w:ind w:firstLine="363"/>
      </w:pPr>
      <w:r>
        <w:rPr>
          <w:rFonts w:ascii="仿宋" w:hAnsi="仿宋" w:eastAsia="仿宋"/>
          <w:b w:val="0"/>
          <w:sz w:val="32"/>
        </w:rPr>
        <w:t>2. 利用AI和博弈论分析数据，识别对手意图和可能行动。</w:t>
      </w:r>
    </w:p>
    <w:p>
      <w:pPr>
        <w:spacing w:before="0" w:after="0" w:line="560" w:lineRule="exact"/>
        <w:ind w:firstLine="363"/>
      </w:pPr>
      <w:r>
        <w:rPr>
          <w:rFonts w:ascii="仿宋" w:hAnsi="仿宋" w:eastAsia="仿宋"/>
          <w:b w:val="0"/>
          <w:sz w:val="32"/>
        </w:rPr>
        <w:t>3. 推荐最优刺激措施以获取更多对手意图信息。</w:t>
      </w:r>
    </w:p>
    <w:p>
      <w:pPr>
        <w:spacing w:before="0" w:after="0" w:line="560" w:lineRule="exact"/>
        <w:ind w:firstLine="363"/>
      </w:pPr>
      <w:r>
        <w:rPr>
          <w:rFonts w:ascii="仿宋" w:hAnsi="仿宋" w:eastAsia="仿宋"/>
          <w:b w:val="0"/>
          <w:sz w:val="32"/>
        </w:rPr>
        <w:t>4. 向决策者提供附带正负面权衡的行动方案。</w:t>
      </w:r>
    </w:p>
    <w:p>
      <w:pPr>
        <w:spacing w:before="0" w:after="0" w:line="560" w:lineRule="exact"/>
        <w:ind w:firstLine="363"/>
      </w:pPr>
      <w:r>
        <w:rPr>
          <w:rFonts w:ascii="仿宋" w:hAnsi="仿宋" w:eastAsia="仿宋"/>
          <w:b w:val="0"/>
          <w:sz w:val="32"/>
        </w:rPr>
        <w:t>具体标准化规范根据公开信息暂未获取相关内容。</w:t>
      </w:r>
    </w:p>
    <w:p>
      <w:pPr>
        <w:spacing w:before="120" w:after="60" w:line="560" w:lineRule="exact"/>
        <w:ind w:firstLine="363"/>
      </w:pPr>
      <w:r>
        <w:rPr>
          <w:rFonts w:ascii="楷体" w:hAnsi="楷体" w:eastAsia="楷体"/>
          <w:b/>
          <w:sz w:val="32"/>
        </w:rPr>
        <w:t>（四）项目进度管控机制</w:t>
      </w:r>
    </w:p>
    <w:p>
      <w:pPr>
        <w:spacing w:before="0" w:after="0" w:line="560" w:lineRule="exact"/>
        <w:ind w:firstLine="363"/>
      </w:pPr>
      <w:r>
        <w:rPr>
          <w:rFonts w:ascii="仿宋" w:hAnsi="仿宋" w:eastAsia="仿宋"/>
          <w:b w:val="0"/>
          <w:sz w:val="32"/>
        </w:rPr>
        <w:t>项目采用DARPA标准里程碑式管控。具体评审机制和进度节点根据公开信息暂未获取相关内容。</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COMPASS试验方案的核心创新在于将博弈论引入OODA循环：</w:t>
      </w:r>
    </w:p>
    <w:p>
      <w:pPr>
        <w:spacing w:before="0" w:after="0" w:line="560" w:lineRule="exact"/>
        <w:ind w:firstLine="363"/>
      </w:pPr>
      <w:r>
        <w:rPr>
          <w:rFonts w:ascii="仿宋" w:hAnsi="仿宋" w:eastAsia="仿宋"/>
          <w:b w:val="0"/>
          <w:sz w:val="32"/>
        </w:rPr>
        <w:t>传统OODA循环在灰色区域环境中失效，因为观察阶段获取的信号不足以支撑判断，对手还可能故意制造虚假信号。COMPASS在OODA循环中增加了动态自适应元素——通过主动向对手施加特定"刺激"（stimuli），观察对手反应，从而获取更多关于对手意图的信息。这一"主动探测"机制是项目方法论的核心创新。</w:t>
      </w:r>
    </w:p>
    <w:p>
      <w:pPr>
        <w:spacing w:before="0" w:after="0" w:line="560" w:lineRule="exact"/>
        <w:ind w:firstLine="363"/>
      </w:pPr>
      <w:r>
        <w:rPr>
          <w:rFonts w:ascii="仿宋" w:hAnsi="仿宋" w:eastAsia="仿宋"/>
          <w:b w:val="0"/>
          <w:sz w:val="32"/>
        </w:rPr>
        <w:t>Barlos原话："这正是博弈论发挥作用的地方。如果我这样做，对手会怎么做？如果我那样做，他可能会怎么做？所以这是在重复博弈过程中使用人工智能，试图根据对手关心的事项决定最有效的行动。"</w:t>
      </w:r>
    </w:p>
    <w:p>
      <w:pPr>
        <w:spacing w:before="120" w:after="60" w:line="560" w:lineRule="exact"/>
        <w:ind w:firstLine="363"/>
      </w:pPr>
      <w:r>
        <w:rPr>
          <w:rFonts w:ascii="楷体" w:hAnsi="楷体" w:eastAsia="楷体"/>
          <w:b/>
          <w:sz w:val="32"/>
        </w:rPr>
        <w:t>（二）试验环境与场地配置</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2018年3月14日：项目正式宣布启动。</w:t>
      </w:r>
    </w:p>
    <w:p>
      <w:pPr>
        <w:spacing w:before="0" w:after="0" w:line="560" w:lineRule="exact"/>
        <w:ind w:firstLine="363"/>
      </w:pPr>
      <w:r>
        <w:rPr>
          <w:rFonts w:ascii="仿宋" w:hAnsi="仿宋" w:eastAsia="仿宋"/>
          <w:b w:val="0"/>
          <w:sz w:val="32"/>
        </w:rPr>
        <w:t>2018年3月30日：提案日（Proposers Day）在弗吉尼亚州阿灵顿举行。</w:t>
      </w:r>
    </w:p>
    <w:p>
      <w:pPr>
        <w:spacing w:before="0" w:after="0" w:line="560" w:lineRule="exact"/>
        <w:ind w:firstLine="363"/>
      </w:pPr>
      <w:r>
        <w:rPr>
          <w:rFonts w:ascii="仿宋" w:hAnsi="仿宋" w:eastAsia="仿宋"/>
          <w:b w:val="0"/>
          <w:sz w:val="32"/>
        </w:rPr>
        <w:t>后续试验开展情况根据公开信息暂未获取相关内容。</w:t>
      </w:r>
    </w:p>
    <w:p>
      <w:pPr>
        <w:spacing w:before="240" w:after="120" w:line="560" w:lineRule="exact"/>
        <w:ind w:firstLine="363"/>
      </w:pPr>
      <w:r>
        <w:rPr>
          <w:rFonts w:ascii="黑体" w:hAnsi="黑体" w:eastAsia="黑体"/>
          <w:b/>
          <w:sz w:val="32"/>
        </w:rPr>
        <w:t>五、数据采集与分析处理</w:t>
      </w:r>
    </w:p>
    <w:p>
      <w:pPr>
        <w:spacing w:before="120" w:after="60" w:line="560" w:lineRule="exact"/>
        <w:ind w:firstLine="363"/>
      </w:pPr>
      <w:r>
        <w:rPr>
          <w:rFonts w:ascii="楷体" w:hAnsi="楷体" w:eastAsia="楷体"/>
          <w:b/>
          <w:sz w:val="32"/>
        </w:rPr>
        <w:t>（一）核心试验数据采集维度</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（二）数据采集方法与手段</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（三）数据清洗与校验标准</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（四）数据分析与统计模型</w:t>
      </w:r>
    </w:p>
    <w:p>
      <w:pPr>
        <w:spacing w:before="0" w:after="0" w:line="560" w:lineRule="exact"/>
        <w:ind w:firstLine="363"/>
      </w:pPr>
      <w:r>
        <w:rPr>
          <w:rFonts w:ascii="仿宋" w:hAnsi="仿宋" w:eastAsia="仿宋"/>
          <w:b w:val="0"/>
          <w:sz w:val="32"/>
        </w:rPr>
        <w:t>根据公开信息暂未获取相关内容。项目涉及博弈论、AI、建模与估计三类分析方法（基于DARPA官方描述），具体统计模型未公开。</w:t>
      </w:r>
    </w:p>
    <w:p>
      <w:pPr>
        <w:spacing w:before="240" w:after="120" w:line="560" w:lineRule="exact"/>
        <w:ind w:firstLine="363"/>
      </w:pPr>
      <w:r>
        <w:rPr>
          <w:rFonts w:ascii="黑体" w:hAnsi="黑体" w:eastAsia="黑体"/>
          <w:b/>
          <w:sz w:val="32"/>
        </w:rPr>
        <w:t>六、实战效能综合评估</w:t>
      </w:r>
    </w:p>
    <w:p>
      <w:pPr>
        <w:spacing w:before="120" w:after="60" w:line="560" w:lineRule="exact"/>
        <w:ind w:firstLine="363"/>
      </w:pPr>
      <w:r>
        <w:rPr>
          <w:rFonts w:ascii="楷体" w:hAnsi="楷体" w:eastAsia="楷体"/>
          <w:b/>
          <w:sz w:val="32"/>
        </w:rPr>
        <w:t>（一）任务完成能力评估</w:t>
      </w:r>
    </w:p>
    <w:p>
      <w:pPr>
        <w:spacing w:before="0" w:after="0" w:line="560" w:lineRule="exact"/>
        <w:ind w:firstLine="363"/>
      </w:pPr>
      <w:r>
        <w:rPr>
          <w:rFonts w:ascii="仿宋" w:hAnsi="仿宋" w:eastAsia="仿宋"/>
          <w:b w:val="0"/>
          <w:sz w:val="32"/>
        </w:rPr>
        <w:t>根据公开信息暂未获取相关内容。项目核心概念（主动探测+博弈论+AI）的理论可行性得到DARPA认可并立项，但实战效能评估结果未公开。</w:t>
      </w:r>
    </w:p>
    <w:p>
      <w:pPr>
        <w:spacing w:before="120" w:after="60" w:line="560" w:lineRule="exact"/>
        <w:ind w:firstLine="363"/>
      </w:pPr>
      <w:r>
        <w:rPr>
          <w:rFonts w:ascii="楷体" w:hAnsi="楷体" w:eastAsia="楷体"/>
          <w:b/>
          <w:sz w:val="32"/>
        </w:rPr>
        <w:t>（二）战场适配与对抗效能评估</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（三）可靠性与抗干扰能力评估</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（四）综合优势与短板问题分析</w:t>
      </w:r>
    </w:p>
    <w:p>
      <w:pPr>
        <w:spacing w:before="0" w:after="0" w:line="560" w:lineRule="exact"/>
        <w:ind w:firstLine="363"/>
      </w:pPr>
      <w:r>
        <w:rPr>
          <w:rFonts w:ascii="仿宋" w:hAnsi="仿宋" w:eastAsia="仿宋"/>
          <w:b w:val="0"/>
          <w:sz w:val="32"/>
        </w:rPr>
        <w:t>基于DARPA官方描述的综合优势：</w:t>
      </w:r>
    </w:p>
    <w:p>
      <w:pPr>
        <w:spacing w:before="0" w:after="0" w:line="560" w:lineRule="exact"/>
        <w:ind w:firstLine="363"/>
      </w:pPr>
      <w:r>
        <w:rPr>
          <w:rFonts w:ascii="仿宋" w:hAnsi="仿宋" w:eastAsia="仿宋"/>
          <w:b w:val="0"/>
          <w:sz w:val="32"/>
        </w:rPr>
        <w:t>1. 概念创新：将"主动探测"引入OODA循环，为灰色区域竞争提供动态自适应决策新范式。</w:t>
      </w:r>
    </w:p>
    <w:p>
      <w:pPr>
        <w:spacing w:before="0" w:after="0" w:line="560" w:lineRule="exact"/>
        <w:ind w:firstLine="363"/>
      </w:pPr>
      <w:r>
        <w:rPr>
          <w:rFonts w:ascii="仿宋" w:hAnsi="仿宋" w:eastAsia="仿宋"/>
          <w:b w:val="0"/>
          <w:sz w:val="32"/>
        </w:rPr>
        <w:t>2. 博弈论赋能：利用博弈论模型量化对手行为假设和行动方案权衡。</w:t>
      </w:r>
    </w:p>
    <w:p>
      <w:pPr>
        <w:spacing w:before="0" w:after="0" w:line="560" w:lineRule="exact"/>
        <w:ind w:firstLine="363"/>
      </w:pPr>
      <w:r>
        <w:rPr>
          <w:rFonts w:ascii="仿宋" w:hAnsi="仿宋" w:eastAsia="仿宋"/>
          <w:b w:val="0"/>
          <w:sz w:val="32"/>
        </w:rPr>
        <w:t>3. 需求驱动：直接面向战区级作战和规划参谋的实际需求。</w:t>
      </w:r>
    </w:p>
    <w:p>
      <w:pPr>
        <w:spacing w:before="0" w:after="0" w:line="560" w:lineRule="exact"/>
        <w:ind w:firstLine="363"/>
      </w:pPr>
      <w:r>
        <w:rPr>
          <w:rFonts w:ascii="仿宋" w:hAnsi="仿宋" w:eastAsia="仿宋"/>
          <w:b w:val="0"/>
          <w:sz w:val="32"/>
        </w:rPr>
        <w:t>4. 软件优先：专注软件分析工具，不依赖新型硬件。</w:t>
      </w:r>
    </w:p>
    <w:p>
      <w:pPr>
        <w:spacing w:before="0" w:after="0" w:line="560" w:lineRule="exact"/>
        <w:ind w:firstLine="363"/>
      </w:pPr>
      <w:r>
        <w:rPr>
          <w:rFonts w:ascii="仿宋" w:hAnsi="仿宋" w:eastAsia="仿宋"/>
          <w:b w:val="0"/>
          <w:sz w:val="32"/>
        </w:rPr>
        <w:t>潜在短板（基于概念的合理推演，非实测结论）：</w:t>
      </w:r>
    </w:p>
    <w:p>
      <w:pPr>
        <w:spacing w:before="0" w:after="0" w:line="560" w:lineRule="exact"/>
        <w:ind w:firstLine="363"/>
      </w:pPr>
      <w:r>
        <w:rPr>
          <w:rFonts w:ascii="仿宋" w:hAnsi="仿宋" w:eastAsia="仿宋"/>
          <w:b w:val="0"/>
          <w:sz w:val="32"/>
        </w:rPr>
        <w:t>1. 对手行为建模基于理性选择假设，对非理性行为的适应性可能不足。</w:t>
      </w:r>
    </w:p>
    <w:p>
      <w:pPr>
        <w:spacing w:before="0" w:after="0" w:line="560" w:lineRule="exact"/>
        <w:ind w:firstLine="363"/>
      </w:pPr>
      <w:r>
        <w:rPr>
          <w:rFonts w:ascii="仿宋" w:hAnsi="仿宋" w:eastAsia="仿宋"/>
          <w:b w:val="0"/>
          <w:sz w:val="32"/>
        </w:rPr>
        <w:t>2. 高对抗环境下主动探测可能被对手反利用。</w:t>
      </w:r>
    </w:p>
    <w:p>
      <w:pPr>
        <w:spacing w:before="0" w:after="0" w:line="560" w:lineRule="exact"/>
        <w:ind w:firstLine="363"/>
      </w:pPr>
      <w:r>
        <w:rPr>
          <w:rFonts w:ascii="仿宋" w:hAnsi="仿宋" w:eastAsia="仿宋"/>
          <w:b w:val="0"/>
          <w:sz w:val="32"/>
        </w:rPr>
        <w:t>3. AI输出的可解释性可能不足，影响指挥官信任。</w:t>
      </w:r>
    </w:p>
    <w:p>
      <w:pPr>
        <w:spacing w:before="240" w:after="120" w:line="560" w:lineRule="exact"/>
        <w:ind w:firstLine="363"/>
      </w:pPr>
      <w:r>
        <w:rPr>
          <w:rFonts w:ascii="黑体" w:hAnsi="黑体" w:eastAsia="黑体"/>
          <w:b/>
          <w:sz w:val="32"/>
        </w:rPr>
        <w:t>七、项目试验结论与结果分析</w:t>
      </w:r>
    </w:p>
    <w:p>
      <w:pPr>
        <w:spacing w:before="120" w:after="60" w:line="560" w:lineRule="exact"/>
        <w:ind w:firstLine="363"/>
      </w:pPr>
      <w:r>
        <w:rPr>
          <w:rFonts w:ascii="楷体" w:hAnsi="楷体" w:eastAsia="楷体"/>
          <w:b/>
          <w:sz w:val="32"/>
        </w:rPr>
        <w:t>（一）项目核心试验结论</w:t>
      </w:r>
    </w:p>
    <w:p>
      <w:pPr>
        <w:spacing w:before="0" w:after="0" w:line="560" w:lineRule="exact"/>
        <w:ind w:firstLine="363"/>
      </w:pPr>
      <w:r>
        <w:rPr>
          <w:rFonts w:ascii="仿宋" w:hAnsi="仿宋" w:eastAsia="仿宋"/>
          <w:b w:val="0"/>
          <w:sz w:val="32"/>
        </w:rPr>
        <w:t>根据公开信息，COMPASS项目的具体试验结论和实测结果未在公开渠道披露。项目已结项，但核心发现和试验数据未公开发表。</w:t>
      </w:r>
    </w:p>
    <w:p>
      <w:pPr>
        <w:spacing w:before="120" w:after="60" w:line="560" w:lineRule="exact"/>
        <w:ind w:firstLine="363"/>
      </w:pPr>
      <w:r>
        <w:rPr>
          <w:rFonts w:ascii="楷体" w:hAnsi="楷体" w:eastAsia="楷体"/>
          <w:b/>
          <w:sz w:val="32"/>
        </w:rPr>
        <w:t>（二）试验过程存在的问题与不足</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（三）问题成因分析与整改建议</w:t>
      </w:r>
    </w:p>
    <w:p>
      <w:pPr>
        <w:spacing w:before="0" w:after="0" w:line="560" w:lineRule="exact"/>
        <w:ind w:firstLine="363"/>
      </w:pPr>
      <w:r>
        <w:rPr>
          <w:rFonts w:ascii="仿宋" w:hAnsi="仿宋" w:eastAsia="仿宋"/>
          <w:b w:val="0"/>
          <w:sz w:val="32"/>
        </w:rPr>
        <w:t>根据公开信息暂未获取相关内容。</w:t>
      </w:r>
    </w:p>
    <w:p>
      <w:pPr>
        <w:spacing w:before="120" w:after="60" w:line="560" w:lineRule="exact"/>
        <w:ind w:firstLine="363"/>
      </w:pPr>
      <w:r>
        <w:rPr>
          <w:rFonts w:ascii="楷体" w:hAnsi="楷体" w:eastAsia="楷体"/>
          <w:b/>
          <w:sz w:val="32"/>
        </w:rPr>
        <w:t>（四）试验方案优化改进方向</w:t>
      </w:r>
    </w:p>
    <w:p>
      <w:pPr>
        <w:spacing w:before="0" w:after="0" w:line="560" w:lineRule="exact"/>
        <w:ind w:firstLine="363"/>
      </w:pPr>
      <w:r>
        <w:rPr>
          <w:rFonts w:ascii="仿宋" w:hAnsi="仿宋" w:eastAsia="仿宋"/>
          <w:b w:val="0"/>
          <w:sz w:val="32"/>
        </w:rPr>
        <w:t>根据公开信息暂未获取相关内容。</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基于DARPA官方描述，COMPASS项目的核心概念成果包括：</w:t>
      </w:r>
    </w:p>
    <w:p>
      <w:pPr>
        <w:spacing w:before="0" w:after="0" w:line="560" w:lineRule="exact"/>
        <w:ind w:firstLine="363"/>
      </w:pPr>
      <w:r>
        <w:rPr>
          <w:rFonts w:ascii="仿宋" w:hAnsi="仿宋" w:eastAsia="仿宋"/>
          <w:b w:val="0"/>
          <w:sz w:val="32"/>
        </w:rPr>
        <w:t>1. 主动探测决策支持框架：将"主动信息增益"引入OODA循环的决策支持概念框架。</w:t>
      </w:r>
    </w:p>
    <w:p>
      <w:pPr>
        <w:spacing w:before="0" w:after="0" w:line="560" w:lineRule="exact"/>
        <w:ind w:firstLine="363"/>
      </w:pPr>
      <w:r>
        <w:rPr>
          <w:rFonts w:ascii="仿宋" w:hAnsi="仿宋" w:eastAsia="仿宋"/>
          <w:b w:val="0"/>
          <w:sz w:val="32"/>
        </w:rPr>
        <w:t>2. 博弈论+AI融合方法论：利用AI驱动的重复博弈过程推断对手意图和推荐行动方案。</w:t>
      </w:r>
    </w:p>
    <w:p>
      <w:pPr>
        <w:spacing w:before="0" w:after="0" w:line="560" w:lineRule="exact"/>
        <w:ind w:firstLine="363"/>
      </w:pPr>
      <w:r>
        <w:rPr>
          <w:rFonts w:ascii="仿宋" w:hAnsi="仿宋" w:eastAsia="仿宋"/>
          <w:b w:val="0"/>
          <w:sz w:val="32"/>
        </w:rPr>
        <w:t>3. 行动方案权衡分析概念：多种行动方案的正负面权衡量化分析框架。</w:t>
      </w:r>
    </w:p>
    <w:p>
      <w:pPr>
        <w:spacing w:before="0" w:after="0" w:line="560" w:lineRule="exact"/>
        <w:ind w:firstLine="363"/>
      </w:pPr>
      <w:r>
        <w:rPr>
          <w:rFonts w:ascii="仿宋" w:hAnsi="仿宋" w:eastAsia="仿宋"/>
          <w:b w:val="0"/>
          <w:sz w:val="32"/>
        </w:rPr>
        <w:t>以上为项目立项时描述的目标和概念框架，实际技术成果和突破程度未公开。</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项目目标应用场景为战区级灰色区域竞争分析和决策支持。具体落地情况根据公开信息暂未获取相关内容。</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COMPASS项目已结项。后续项目计划根据公开信息暂未获取相关内容。</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基于项目概念框架的合理推演：</w:t>
      </w:r>
    </w:p>
    <w:p>
      <w:pPr>
        <w:spacing w:before="0" w:after="0" w:line="560" w:lineRule="exact"/>
        <w:ind w:firstLine="363"/>
      </w:pPr>
      <w:r>
        <w:rPr>
          <w:rFonts w:ascii="仿宋" w:hAnsi="仿宋" w:eastAsia="仿宋"/>
          <w:b w:val="0"/>
          <w:sz w:val="32"/>
        </w:rPr>
        <w:t>1. 主动认知探测概念可能扩展至认知域作战：通过施加特定信息刺激观察对手反应，推断对手认知状态。</w:t>
      </w:r>
    </w:p>
    <w:p>
      <w:pPr>
        <w:spacing w:before="0" w:after="0" w:line="560" w:lineRule="exact"/>
        <w:ind w:firstLine="363"/>
      </w:pPr>
      <w:r>
        <w:rPr>
          <w:rFonts w:ascii="仿宋" w:hAnsi="仿宋" w:eastAsia="仿宋"/>
          <w:b w:val="0"/>
          <w:sz w:val="32"/>
        </w:rPr>
        <w:t>2. 博弈论+AI融合方法可能深化：深度强化学习与博弈论的结合将产生更强大的对手建模能力。</w:t>
      </w:r>
    </w:p>
    <w:p>
      <w:pPr>
        <w:spacing w:before="0" w:after="0" w:line="560" w:lineRule="exact"/>
        <w:ind w:firstLine="363"/>
      </w:pPr>
      <w:r>
        <w:rPr>
          <w:rFonts w:ascii="仿宋" w:hAnsi="仿宋" w:eastAsia="仿宋"/>
          <w:b w:val="0"/>
          <w:sz w:val="32"/>
        </w:rPr>
        <w:t>3. OODA循环重构理念可能影响后续灰色区域竞争和认知域作战的决策流程设计。</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"COMPASS: Collection and Monitoring via Planning for Active Situational Scenarios," https://www.darpa.mil/research/programs/collection-and-monitoring-via-planning-for-active-situational-scenarios</w:t>
      </w:r>
    </w:p>
    <w:p>
      <w:pPr>
        <w:spacing w:before="0" w:after="0" w:line="560" w:lineRule="exact"/>
        <w:ind w:firstLine="363"/>
      </w:pPr>
      <w:r>
        <w:rPr>
          <w:rFonts w:ascii="仿宋" w:hAnsi="仿宋" w:eastAsia="仿宋"/>
          <w:b w:val="0"/>
          <w:sz w:val="28"/>
        </w:rPr>
        <w:t>② DARPA, "Making Gray-Zone Activity More Black and White," March 14, 2018, https://www.darpa.mil/news/2018/gray-zone-activity</w:t>
      </w:r>
    </w:p>
    <w:p>
      <w:pPr>
        <w:spacing w:before="0" w:after="0" w:line="560" w:lineRule="exact"/>
        <w:ind w:firstLine="363"/>
      </w:pPr>
      <w:r>
        <w:rPr>
          <w:rFonts w:ascii="仿宋" w:hAnsi="仿宋" w:eastAsia="仿宋"/>
          <w:b w:val="0"/>
          <w:sz w:val="28"/>
        </w:rPr>
        <w:t>③ Lawlor M, "COMPASS to Filter Areas of Gray," AFCEA Signal Magazine, March 16, 2018, https://www.afcea.org/signal-media/compass-filter-areas-gray</w:t>
      </w:r>
    </w:p>
    <w:p>
      <w:pPr>
        <w:spacing w:before="0" w:after="0" w:line="560" w:lineRule="exact"/>
        <w:ind w:firstLine="363"/>
      </w:pPr>
      <w:r>
        <w:rPr>
          <w:rFonts w:ascii="仿宋" w:hAnsi="仿宋" w:eastAsia="仿宋"/>
          <w:b w:val="0"/>
          <w:sz w:val="28"/>
        </w:rPr>
        <w:t>④ "Making Gray-Zone Activity more Black and White," SpaceWar, March 2018, https://www.spacewar.com/reports/Making_gray_zone_activity_more_black_and_white_999.html</w:t>
      </w:r>
    </w:p>
    <w:p>
      <w:pPr>
        <w:spacing w:before="0" w:after="0" w:line="560" w:lineRule="exact"/>
        <w:ind w:firstLine="363"/>
      </w:pPr>
      <w:r>
        <w:rPr>
          <w:rFonts w:ascii="仿宋" w:hAnsi="仿宋" w:eastAsia="仿宋"/>
          <w:b w:val="0"/>
          <w:sz w:val="28"/>
        </w:rPr>
        <w:t>⑤ "DARPA to Use AI to Help Commanders in Gray Zone," Army Times, March 27, 2018, https://www.armytimes.com/news/your-army/2018/03/27/darpa-to-use-artificial-intelligence-to-help-commanders-in-gray-zone/</w:t>
      </w:r>
    </w:p>
    <w:p>
      <w:pPr>
        <w:spacing w:before="0" w:after="0" w:line="560" w:lineRule="exact"/>
        <w:ind w:firstLine="363"/>
      </w:pPr>
      <w:r>
        <w:rPr>
          <w:rFonts w:ascii="仿宋" w:hAnsi="仿宋" w:eastAsia="仿宋"/>
          <w:b w:val="0"/>
          <w:sz w:val="28"/>
        </w:rPr>
        <w:t>⑥ "Making Gray-Zone Activity more Black and White," CHIPS Magazine, DON CIO, https://www.doncio.navy.mil/CHIPS/ArticleDetails.aspx?ID=10142</w:t>
      </w:r>
    </w:p>
    <w:p>
      <w:pPr>
        <w:spacing w:before="0" w:after="0" w:line="560" w:lineRule="exact"/>
        <w:ind w:firstLine="363"/>
      </w:pPr>
      <w:r>
        <w:rPr>
          <w:rFonts w:ascii="仿宋" w:hAnsi="仿宋" w:eastAsia="仿宋"/>
          <w:b w:val="0"/>
          <w:sz w:val="28"/>
        </w:rPr>
        <w:t>⑦ OSTI, "COMPASS Collection and Monitoring via Planning for Active Situational Scenarios," https://www.osti.gov/servlets/purl/1592839</w:t>
      </w:r>
    </w:p>
    <w:p>
      <w:pPr>
        <w:spacing w:before="0" w:after="0" w:line="560" w:lineRule="exact"/>
        <w:ind w:firstLine="363"/>
      </w:pPr>
      <w:r>
        <w:rPr>
          <w:rFonts w:ascii="仿宋" w:hAnsi="仿宋" w:eastAsia="仿宋"/>
          <w:b w:val="0"/>
          <w:sz w:val="28"/>
        </w:rPr>
        <w:t>⑧ "Seeking Clarity: Making Gray-Zone Activity More Black and White," Homeland Security Newswire, March 16, 2018, https://www.homelandsecuritynewswire.com/dr20180316-seeking-clarity-making-grayzone-activity-more-black-and-white</w:t>
      </w:r>
    </w:p>
    <w:p>
      <w:pPr>
        <w:spacing w:before="0" w:after="0" w:line="560" w:lineRule="exact"/>
        <w:ind w:firstLine="363"/>
      </w:pPr>
      <w:r>
        <w:rPr>
          <w:rFonts w:ascii="仿宋" w:hAnsi="仿宋" w:eastAsia="仿宋"/>
          <w:b w:val="0"/>
          <w:sz w:val="28"/>
        </w:rPr>
        <w:t>⑨ FedBizOpps, COMPASS Proposers Day Announcement, March 2018, https://go.usa.gov/xQqjt</w:t>
      </w:r>
    </w:p>
    <w:p>
      <w:pPr>
        <w:spacing w:before="0" w:after="0" w:line="560" w:lineRule="exact"/>
        <w:ind w:firstLine="363"/>
      </w:pPr>
      <w:r>
        <w:rPr>
          <w:rFonts w:ascii="仿宋" w:hAnsi="仿宋" w:eastAsia="仿宋"/>
          <w:b w:val="0"/>
          <w:sz w:val="28"/>
        </w:rPr>
        <w:t>⑩ DARPA, "KAIROS: Knowledge-directed AI Reasoning Over Schemas," https://www.darpa.mil/program/knowledge-directed-artificial-intelligence-reasoning-over-schemas</w:t>
      </w:r>
    </w:p>
    <w:p>
      <w:pPr>
        <w:spacing w:before="0" w:after="0" w:line="560" w:lineRule="exact"/>
        <w:ind w:firstLine="363"/>
      </w:pPr>
      <w:r>
        <w:rPr>
          <w:rFonts w:ascii="仿宋" w:hAnsi="仿宋" w:eastAsia="仿宋"/>
          <w:b w:val="0"/>
          <w:sz w:val="28"/>
        </w:rPr>
        <w:t>⑪ DARPA, "Modeling Influence Pathways (MIPs)," https://www.darpa.mil/research/programs/modeling-influence-pathways</w:t>
      </w:r>
    </w:p>
    <w:p>
      <w:pPr>
        <w:spacing w:before="0" w:after="0" w:line="560" w:lineRule="exact"/>
        <w:ind w:firstLine="363"/>
      </w:pPr>
      <w:r>
        <w:rPr>
          <w:rFonts w:ascii="仿宋" w:hAnsi="仿宋" w:eastAsia="仿宋"/>
          <w:b w:val="0"/>
          <w:sz w:val="28"/>
        </w:rPr>
        <w:t>⑫ NATO STO, "Cognitive Warfare," Chief Scientist Report, 2021, https://www.nato.int/content/dam/nato/webready/documents/sto/chief-scientist-report-cognitive-warfare.pdf</w:t>
      </w:r>
    </w:p>
    <w:p>
      <w:pPr>
        <w:spacing w:before="0" w:after="0" w:line="560" w:lineRule="exact"/>
        <w:ind w:firstLine="363"/>
      </w:pPr>
      <w:r>
        <w:rPr>
          <w:rFonts w:ascii="仿宋" w:hAnsi="仿宋" w:eastAsia="仿宋"/>
          <w:b w:val="0"/>
          <w:sz w:val="28"/>
        </w:rPr>
        <w:t>⑬ DOT&amp;E, "KAIROS: Knowledge-directed Artificial Intelligence Reasoning Over Schemas," May 9, 2022, https://www.dote.osd.mil/News/What-DOT-Es-Following/Following-Display/Article/3025086/</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