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美国DARPA"基础真相"(Ground Truth)社会仿真试验项目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社会科学在辅助军事规划者和决策者理解复杂人类社会行为与系统方面可发挥重要作用，潜在支撑人道主义、稳定行动和反叛乱作战等多种军事任务。然而，当前社会科学研究行为的方法——无论是定性还是定量——均基于对现实世界观察来推断社会现象原因，其准确性鲜有验证，更无法确认这些方法观察和预测的关联究竟是因果关系还是纯粹的相关关系。</w:t>
      </w:r>
    </w:p>
    <w:p>
      <w:pPr>
        <w:spacing w:before="0" w:after="0" w:line="560" w:lineRule="exact"/>
        <w:ind w:firstLine="363"/>
      </w:pPr>
      <w:r>
        <w:rPr>
          <w:rFonts w:ascii="仿宋" w:hAnsi="仿宋" w:eastAsia="仿宋"/>
          <w:b w:val="0"/>
          <w:sz w:val="32"/>
        </w:rPr>
        <w:t>在认知域作战和信息影响行动日益成为大国竞争核心领域的背景下，DARPA认识到：如果无法验证社会科学建模方法的准确性，则基于这些方法产生的情报评估和行动建议可能存在系统性偏差，进而影响国家安全决策质量。传统社会科学方法难以进行受控实验验证——现实世界的社会系统无法重复、无法暂停、无法控制变量，这使得对建模方法本身的"元评估"几乎不可能。</w:t>
      </w:r>
    </w:p>
    <w:p>
      <w:pPr>
        <w:spacing w:before="0" w:after="0" w:line="560" w:lineRule="exact"/>
        <w:ind w:firstLine="363"/>
      </w:pPr>
      <w:r>
        <w:rPr>
          <w:rFonts w:ascii="仿宋" w:hAnsi="仿宋" w:eastAsia="仿宋"/>
          <w:b w:val="0"/>
          <w:sz w:val="32"/>
        </w:rPr>
        <w:t>基于上述背景，DARPA国防科学办公室（DSO）于2017年宣布启动"基础真相"（Ground Truth，GT）项目，提出一种全新的方法论路径：用内置已知因果规则的人工社会系统仿真作为"虚拟试验床"，为验证社会科学建模方法的准确性提供前所未有的受控实验环境。</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Ground Truth项目的核心定位是：改善对社会科学建模能力和局限性的认知。项目不直接构建预测社会行为的新模型，而是构建验证建模方法本身的"元级"测试基础设施。</w:t>
      </w:r>
    </w:p>
    <w:p>
      <w:pPr>
        <w:spacing w:before="0" w:after="0" w:line="560" w:lineRule="exact"/>
        <w:ind w:firstLine="363"/>
      </w:pPr>
      <w:r>
        <w:rPr>
          <w:rFonts w:ascii="仿宋" w:hAnsi="仿宋" w:eastAsia="仿宋"/>
          <w:b w:val="0"/>
          <w:sz w:val="32"/>
        </w:rPr>
        <w:t>项目两大核心目标：</w:t>
      </w:r>
    </w:p>
    <w:p>
      <w:pPr>
        <w:spacing w:before="0" w:after="0" w:line="560" w:lineRule="exact"/>
        <w:ind w:firstLine="363"/>
      </w:pPr>
      <w:r>
        <w:rPr>
          <w:rFonts w:ascii="仿宋" w:hAnsi="仿宋" w:eastAsia="仿宋"/>
          <w:b w:val="0"/>
          <w:sz w:val="32"/>
        </w:rPr>
        <w:t>第一，开发内置"基础真相"因果规则的人工社会系统仿真作为试验床。仿真团队知道规则，建模团队不知道规则——从而可以在已知"标准答案"的条件下，严格评估各类社会科学建模方法的因果推断、预测和处方能力。</w:t>
      </w:r>
    </w:p>
    <w:p>
      <w:pPr>
        <w:spacing w:before="0" w:after="0" w:line="560" w:lineRule="exact"/>
        <w:ind w:firstLine="363"/>
      </w:pPr>
      <w:r>
        <w:rPr>
          <w:rFonts w:ascii="仿宋" w:hAnsi="仿宋" w:eastAsia="仿宋"/>
          <w:b w:val="0"/>
          <w:sz w:val="32"/>
        </w:rPr>
        <w:t>第二，通过一系列"基础真相挑战赛"（Ground Truth Challenges），探索新的多学科团队协作方法，实现快速"解决方案导向"的社会科学建模能力。</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Ground Truth项目由DARPA国防科学办公室（DSO）负责管理。项目主任为Adam Russell博士（DARPA DSO项目经理）。</w:t>
      </w:r>
    </w:p>
    <w:p>
      <w:pPr>
        <w:spacing w:before="0" w:after="0" w:line="560" w:lineRule="exact"/>
        <w:ind w:firstLine="363"/>
      </w:pPr>
      <w:r>
        <w:rPr>
          <w:rFonts w:ascii="仿宋" w:hAnsi="仿宋" w:eastAsia="仿宋"/>
          <w:b w:val="0"/>
          <w:sz w:val="32"/>
        </w:rPr>
        <w:t>项目主要执行方为桑迪亚国家实验室（Sandia National Laboratories），核心团队包括：Asmeret Naugle（首席研究员）、Kiran Lakkaraju（仿真系统设计）、Laura Swiler（不确定性量化与统计方法）、Stephen Verzi（计算方法）、Vicente Romero（模型验证与确认）、Daniel Krofcheck、Christina Warrender等。以上人员信息均来自Springer公开发表论文作者列表。</w:t>
      </w:r>
    </w:p>
    <w:p>
      <w:pPr>
        <w:spacing w:before="0" w:after="0" w:line="560" w:lineRule="exact"/>
        <w:ind w:firstLine="363"/>
      </w:pPr>
      <w:r>
        <w:rPr>
          <w:rFonts w:ascii="仿宋" w:hAnsi="仿宋" w:eastAsia="仿宋"/>
          <w:b w:val="0"/>
          <w:sz w:val="32"/>
        </w:rPr>
        <w:t>根据公开论文，项目涉及四支仿真团队（开发仿真虚拟世界）和三支建模研究团队（研究虚拟世界）。各团队具体机构名称未在公开文献中完整披露。</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Ground Truth项目于2017年宣布启动。DARPA官方页面标注"此项目已完成"（This program is now complete），具体结项时间未在公开页面标注。根据论文发表时间推断，项目主要研究阶段持续至2022年，核心成果发表于2022-2023年。</w:t>
      </w:r>
    </w:p>
    <w:p>
      <w:pPr>
        <w:spacing w:before="0" w:after="0" w:line="560" w:lineRule="exact"/>
        <w:ind w:firstLine="363"/>
      </w:pPr>
      <w:r>
        <w:rPr>
          <w:rFonts w:ascii="仿宋" w:hAnsi="仿宋" w:eastAsia="仿宋"/>
          <w:b w:val="0"/>
          <w:sz w:val="32"/>
        </w:rPr>
        <w:t>项目采用三阶段挑战赛模式（three challenge phases）：</w:t>
      </w:r>
    </w:p>
    <w:p>
      <w:pPr>
        <w:spacing w:before="0" w:after="0" w:line="560" w:lineRule="exact"/>
        <w:ind w:firstLine="363"/>
      </w:pPr>
      <w:r>
        <w:rPr>
          <w:rFonts w:ascii="仿宋" w:hAnsi="仿宋" w:eastAsia="仿宋"/>
          <w:b w:val="0"/>
          <w:sz w:val="32"/>
        </w:rPr>
        <w:t>第一阶段：基础挑战赛，在较低复杂度仿真中测试建模团队的基本因果推断、预测和处方能力。</w:t>
      </w:r>
    </w:p>
    <w:p>
      <w:pPr>
        <w:spacing w:before="0" w:after="0" w:line="560" w:lineRule="exact"/>
        <w:ind w:firstLine="363"/>
      </w:pPr>
      <w:r>
        <w:rPr>
          <w:rFonts w:ascii="仿宋" w:hAnsi="仿宋" w:eastAsia="仿宋"/>
          <w:b w:val="0"/>
          <w:sz w:val="32"/>
        </w:rPr>
        <w:t>第二阶段：中等复杂度挑战赛，提高仿真系统复杂度，测试建模方法在更复杂条件下的表现。</w:t>
      </w:r>
    </w:p>
    <w:p>
      <w:pPr>
        <w:spacing w:before="0" w:after="0" w:line="560" w:lineRule="exact"/>
        <w:ind w:firstLine="363"/>
      </w:pPr>
      <w:r>
        <w:rPr>
          <w:rFonts w:ascii="仿宋" w:hAnsi="仿宋" w:eastAsia="仿宋"/>
          <w:b w:val="0"/>
          <w:sz w:val="32"/>
        </w:rPr>
        <w:t>第三阶段：高复杂度挑战赛，在最高复杂度条件下测试建模方法的极限性能。</w:t>
      </w:r>
    </w:p>
    <w:p>
      <w:pPr>
        <w:spacing w:before="0" w:after="0" w:line="560" w:lineRule="exact"/>
        <w:ind w:firstLine="363"/>
      </w:pPr>
      <w:r>
        <w:rPr>
          <w:rFonts w:ascii="仿宋" w:hAnsi="仿宋" w:eastAsia="仿宋"/>
          <w:b w:val="0"/>
          <w:sz w:val="32"/>
        </w:rPr>
        <w:t>每阶段中，三支建模研究团队分别对四个仿真系统执行三种测试：解释（explain，因果结构推断）、预测（predict，结果预判）、处方（prescribe，干预措施建议）。</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Ground Truth项目的试验对象不是现实世界的社会系统，而是社会科学建模方法本身。核心研究内容包括：</w:t>
      </w:r>
    </w:p>
    <w:p>
      <w:pPr>
        <w:spacing w:before="0" w:after="0" w:line="560" w:lineRule="exact"/>
        <w:ind w:firstLine="363"/>
      </w:pPr>
      <w:r>
        <w:rPr>
          <w:rFonts w:ascii="仿宋" w:hAnsi="仿宋" w:eastAsia="仿宋"/>
          <w:b w:val="0"/>
          <w:sz w:val="32"/>
        </w:rPr>
        <w:t>1. 因果推断能力验证（explain测试）：评估建模团队是否能从仿真产生的观测数据中正确识别因果关系，区分真正的因果机制与虚假的相关关系。评估指标包括节点精确率（node precision）、节点召回率（node recall）、边精确率（edge precision）、边召回率（edge recall）及F1分数。</w:t>
      </w:r>
    </w:p>
    <w:p>
      <w:pPr>
        <w:spacing w:before="0" w:after="0" w:line="560" w:lineRule="exact"/>
        <w:ind w:firstLine="363"/>
      </w:pPr>
      <w:r>
        <w:rPr>
          <w:rFonts w:ascii="仿宋" w:hAnsi="仿宋" w:eastAsia="仿宋"/>
          <w:b w:val="0"/>
          <w:sz w:val="32"/>
        </w:rPr>
        <w:t>2. 预测能力验证（predict测试）：评估建模团队是否能准确预测仿真系统在干预条件下的未来状态。</w:t>
      </w:r>
    </w:p>
    <w:p>
      <w:pPr>
        <w:spacing w:before="0" w:after="0" w:line="560" w:lineRule="exact"/>
        <w:ind w:firstLine="363"/>
      </w:pPr>
      <w:r>
        <w:rPr>
          <w:rFonts w:ascii="仿宋" w:hAnsi="仿宋" w:eastAsia="仿宋"/>
          <w:b w:val="0"/>
          <w:sz w:val="32"/>
        </w:rPr>
        <w:t>3. 处方能力验证（prescribe测试）：评估建模团队是否能提出有效干预措施，使仿真系统达到特定目标状态。</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Ground Truth仿真试验床覆盖的社会系统场景由四支仿真团队各自独立开发，具体场景细节未在公开文献中完整披露。根据公开信息，仿真系统涉及群体行为动力学、资源竞争、信息传播等社会系统核心要素。</w:t>
      </w:r>
    </w:p>
    <w:p>
      <w:pPr>
        <w:spacing w:before="0" w:after="0" w:line="560" w:lineRule="exact"/>
        <w:ind w:firstLine="363"/>
      </w:pPr>
      <w:r>
        <w:rPr>
          <w:rFonts w:ascii="仿宋" w:hAnsi="仿宋" w:eastAsia="仿宋"/>
          <w:b w:val="0"/>
          <w:sz w:val="32"/>
        </w:rPr>
        <w:t>适用边界：Ground Truth仿真刻意简化了现实社会系统的许多特征，以保持"基础真相"因果规则的可控性和可追溯性。论文明确指出，"与任何模型一样，仿真相比其所模拟的系统在复杂度上大幅降低，但这些简化提供了社会科学领域其他方式无法获得的聚焦和清晰度"。因此，仿真结果对现实世界的推广需谨慎，需考虑简化假设的影响。</w:t>
      </w:r>
    </w:p>
    <w:p>
      <w:pPr>
        <w:spacing w:before="120" w:after="60" w:line="560" w:lineRule="exact"/>
        <w:ind w:firstLine="363"/>
      </w:pPr>
      <w:r>
        <w:rPr>
          <w:rFonts w:ascii="楷体" w:hAnsi="楷体" w:eastAsia="楷体"/>
          <w:b/>
          <w:sz w:val="32"/>
        </w:rPr>
        <w:t>（三）核心考核指标与效能维度</w:t>
      </w:r>
    </w:p>
    <w:p>
      <w:pPr>
        <w:spacing w:before="0" w:after="0" w:line="560" w:lineRule="exact"/>
        <w:ind w:firstLine="363"/>
      </w:pPr>
      <w:r>
        <w:rPr>
          <w:rFonts w:ascii="仿宋" w:hAnsi="仿宋" w:eastAsia="仿宋"/>
          <w:b w:val="0"/>
          <w:sz w:val="32"/>
        </w:rPr>
        <w:t>Ground Truth项目的核心考核指标围绕三种测试能力构建：</w:t>
      </w:r>
    </w:p>
    <w:p>
      <w:pPr>
        <w:spacing w:before="0" w:after="0" w:line="560" w:lineRule="exact"/>
        <w:ind w:firstLine="363"/>
      </w:pPr>
      <w:r>
        <w:rPr>
          <w:rFonts w:ascii="仿宋" w:hAnsi="仿宋" w:eastAsia="仿宋"/>
          <w:b w:val="0"/>
          <w:sz w:val="32"/>
        </w:rPr>
        <w:t>1. 解释测试指标：节点精确率（0.5-1.0）、节点召回率（0.06-0.62）、边精确率、边召回率、F1分数。其中节点精确率始终高于节点召回率，表明建模团队更倾向于保守识别因果节点而非穷举。</w:t>
      </w:r>
    </w:p>
    <w:p>
      <w:pPr>
        <w:spacing w:before="0" w:after="0" w:line="560" w:lineRule="exact"/>
        <w:ind w:firstLine="363"/>
      </w:pPr>
      <w:r>
        <w:rPr>
          <w:rFonts w:ascii="仿宋" w:hAnsi="仿宋" w:eastAsia="仿宋"/>
          <w:b w:val="0"/>
          <w:sz w:val="32"/>
        </w:rPr>
        <w:t>2. 预测测试指标：预测值与真实值的偏差度量。</w:t>
      </w:r>
    </w:p>
    <w:p>
      <w:pPr>
        <w:spacing w:before="0" w:after="0" w:line="560" w:lineRule="exact"/>
        <w:ind w:firstLine="363"/>
      </w:pPr>
      <w:r>
        <w:rPr>
          <w:rFonts w:ascii="仿宋" w:hAnsi="仿宋" w:eastAsia="仿宋"/>
          <w:b w:val="0"/>
          <w:sz w:val="32"/>
        </w:rPr>
        <w:t>3. 处方测试指标：提出干预措施的有效性度量。</w:t>
      </w:r>
    </w:p>
    <w:p>
      <w:pPr>
        <w:spacing w:before="0" w:after="0" w:line="560" w:lineRule="exact"/>
        <w:ind w:firstLine="363"/>
      </w:pPr>
      <w:r>
        <w:rPr>
          <w:rFonts w:ascii="仿宋" w:hAnsi="仿宋" w:eastAsia="仿宋"/>
          <w:b w:val="0"/>
          <w:sz w:val="32"/>
        </w:rPr>
        <w:t>项目测试了三个研究假设（详见第七章结论）。</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Ground Truth项目面临的核心重难点包括：</w:t>
      </w:r>
    </w:p>
    <w:p>
      <w:pPr>
        <w:spacing w:before="0" w:after="0" w:line="560" w:lineRule="exact"/>
        <w:ind w:firstLine="363"/>
      </w:pPr>
      <w:r>
        <w:rPr>
          <w:rFonts w:ascii="仿宋" w:hAnsi="仿宋" w:eastAsia="仿宋"/>
          <w:b w:val="0"/>
          <w:sz w:val="32"/>
        </w:rPr>
        <w:t>第一，仿真保真度与可控性的平衡：仿真需足够复杂以接近现实社会系统，同时因果规则需足够清晰以确保"基础真相"的可追溯性。</w:t>
      </w:r>
    </w:p>
    <w:p>
      <w:pPr>
        <w:spacing w:before="0" w:after="0" w:line="560" w:lineRule="exact"/>
        <w:ind w:firstLine="363"/>
      </w:pPr>
      <w:r>
        <w:rPr>
          <w:rFonts w:ascii="仿宋" w:hAnsi="仿宋" w:eastAsia="仿宋"/>
          <w:b w:val="0"/>
          <w:sz w:val="32"/>
        </w:rPr>
        <w:t>第二，信息不对称管理：仿真团队知道规则但建模团队不知道，如何防止信息泄露、确保评估的公正性是重大挑战。</w:t>
      </w:r>
    </w:p>
    <w:p>
      <w:pPr>
        <w:spacing w:before="0" w:after="0" w:line="560" w:lineRule="exact"/>
        <w:ind w:firstLine="363"/>
      </w:pPr>
      <w:r>
        <w:rPr>
          <w:rFonts w:ascii="仿宋" w:hAnsi="仿宋" w:eastAsia="仿宋"/>
          <w:b w:val="0"/>
          <w:sz w:val="32"/>
        </w:rPr>
        <w:t>第三，复杂度梯度设计：如何设计合理的复杂度递进序列，使得挑战赛既能考察基础能力又能考察极限性能。</w:t>
      </w:r>
    </w:p>
    <w:p>
      <w:pPr>
        <w:spacing w:before="0" w:after="0" w:line="560" w:lineRule="exact"/>
        <w:ind w:firstLine="363"/>
      </w:pPr>
      <w:r>
        <w:rPr>
          <w:rFonts w:ascii="仿宋" w:hAnsi="仿宋" w:eastAsia="仿宋"/>
          <w:b w:val="0"/>
          <w:sz w:val="32"/>
        </w:rPr>
        <w:t>第四，现实推广验证：论文明确指出，需要更多研究以充分理解仿真试验床结果向现实系统研究方法推广的普遍性。</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Ground Truth项目采用双轨组织架构：</w:t>
      </w:r>
    </w:p>
    <w:p>
      <w:pPr>
        <w:spacing w:before="0" w:after="0" w:line="560" w:lineRule="exact"/>
        <w:ind w:firstLine="363"/>
      </w:pPr>
      <w:r>
        <w:rPr>
          <w:rFonts w:ascii="仿宋" w:hAnsi="仿宋" w:eastAsia="仿宋"/>
          <w:b w:val="0"/>
          <w:sz w:val="32"/>
        </w:rPr>
        <w:t>——仿真轨道：四支仿真团队开发内置已知因果规则的社会系统仿真，设计挑战赛场景，管理仿真运行。</w:t>
      </w:r>
    </w:p>
    <w:p>
      <w:pPr>
        <w:spacing w:before="0" w:after="0" w:line="560" w:lineRule="exact"/>
        <w:ind w:firstLine="363"/>
      </w:pPr>
      <w:r>
        <w:rPr>
          <w:rFonts w:ascii="仿宋" w:hAnsi="仿宋" w:eastAsia="仿宋"/>
          <w:b w:val="0"/>
          <w:sz w:val="32"/>
        </w:rPr>
        <w:t>——建模轨道：三支建模研究团队在不知道仿真规则的前提下，使用各种社会科学建模方法研究虚拟世界，提交因果推断、预测和处方结果。</w:t>
      </w:r>
    </w:p>
    <w:p>
      <w:pPr>
        <w:spacing w:before="0" w:after="0" w:line="560" w:lineRule="exact"/>
        <w:ind w:firstLine="363"/>
      </w:pPr>
      <w:r>
        <w:rPr>
          <w:rFonts w:ascii="仿宋" w:hAnsi="仿宋" w:eastAsia="仿宋"/>
          <w:b w:val="0"/>
          <w:sz w:val="32"/>
        </w:rPr>
        <w:t>——评估轨道：对比建模团队提交的结果与仿真的"基础真相"，评估各方法的准确性和局限性。</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项目的主要配套资源包括：</w:t>
      </w:r>
    </w:p>
    <w:p>
      <w:pPr>
        <w:spacing w:before="0" w:after="0" w:line="560" w:lineRule="exact"/>
        <w:ind w:firstLine="363"/>
      </w:pPr>
      <w:r>
        <w:rPr>
          <w:rFonts w:ascii="仿宋" w:hAnsi="仿宋" w:eastAsia="仿宋"/>
          <w:b w:val="0"/>
          <w:sz w:val="32"/>
        </w:rPr>
        <w:t>1. 仿真平台：自主开发的社会系统仿真软件平台，支持模块化因果规则配置和多种干预场景模拟。</w:t>
      </w:r>
    </w:p>
    <w:p>
      <w:pPr>
        <w:spacing w:before="0" w:after="0" w:line="560" w:lineRule="exact"/>
        <w:ind w:firstLine="363"/>
      </w:pPr>
      <w:r>
        <w:rPr>
          <w:rFonts w:ascii="仿宋" w:hAnsi="仿宋" w:eastAsia="仿宋"/>
          <w:b w:val="0"/>
          <w:sz w:val="32"/>
        </w:rPr>
        <w:t>2. 数据生成流水线：仿真可产生大量数据，建模研究团队可在仿真中运行实验、收集数据、实施干预政策以测试效果。</w:t>
      </w:r>
    </w:p>
    <w:p>
      <w:pPr>
        <w:spacing w:before="0" w:after="0" w:line="560" w:lineRule="exact"/>
        <w:ind w:firstLine="363"/>
      </w:pPr>
      <w:r>
        <w:rPr>
          <w:rFonts w:ascii="仿宋" w:hAnsi="仿宋" w:eastAsia="仿宋"/>
          <w:b w:val="0"/>
          <w:sz w:val="32"/>
        </w:rPr>
        <w:t>3. 安全隔离环境：确保仿真团队与建模团队之间的信息隔离，防止"基础真相"泄露。</w:t>
      </w:r>
    </w:p>
    <w:p>
      <w:pPr>
        <w:spacing w:before="0" w:after="0" w:line="560" w:lineRule="exact"/>
        <w:ind w:firstLine="363"/>
      </w:pPr>
      <w:r>
        <w:rPr>
          <w:rFonts w:ascii="仿宋" w:hAnsi="仿宋" w:eastAsia="仿宋"/>
          <w:b w:val="0"/>
          <w:sz w:val="32"/>
        </w:rPr>
        <w:t>关于高性能计算资源等具体配套，公开文献未详细披露。</w:t>
      </w:r>
    </w:p>
    <w:p>
      <w:pPr>
        <w:spacing w:before="120" w:after="60" w:line="560" w:lineRule="exact"/>
        <w:ind w:firstLine="363"/>
      </w:pPr>
      <w:r>
        <w:rPr>
          <w:rFonts w:ascii="楷体" w:hAnsi="楷体" w:eastAsia="楷体"/>
          <w:b/>
          <w:sz w:val="32"/>
        </w:rPr>
        <w:t>（三）试验流程与标准化规范</w:t>
      </w:r>
    </w:p>
    <w:p>
      <w:pPr>
        <w:spacing w:before="0" w:after="0" w:line="560" w:lineRule="exact"/>
        <w:ind w:firstLine="363"/>
      </w:pPr>
      <w:r>
        <w:rPr>
          <w:rFonts w:ascii="仿宋" w:hAnsi="仿宋" w:eastAsia="仿宋"/>
          <w:b w:val="0"/>
          <w:sz w:val="32"/>
        </w:rPr>
        <w:t>Ground Truth试验遵循标准化流程：</w:t>
      </w:r>
    </w:p>
    <w:p>
      <w:pPr>
        <w:spacing w:before="0" w:after="0" w:line="560" w:lineRule="exact"/>
        <w:ind w:firstLine="363"/>
      </w:pPr>
      <w:r>
        <w:rPr>
          <w:rFonts w:ascii="仿宋" w:hAnsi="仿宋" w:eastAsia="仿宋"/>
          <w:b w:val="0"/>
          <w:sz w:val="32"/>
        </w:rPr>
        <w:t>1. 仿真发布：仿真团队向建模团队发布虚拟世界的基本描述和观测数据，但不透露因果规则。</w:t>
      </w:r>
    </w:p>
    <w:p>
      <w:pPr>
        <w:spacing w:before="0" w:after="0" w:line="560" w:lineRule="exact"/>
        <w:ind w:firstLine="363"/>
      </w:pPr>
      <w:r>
        <w:rPr>
          <w:rFonts w:ascii="仿宋" w:hAnsi="仿宋" w:eastAsia="仿宋"/>
          <w:b w:val="0"/>
          <w:sz w:val="32"/>
        </w:rPr>
        <w:t>2. 建模研究：建模团队使用各自的方法分析数据，提出因果假设、预测和处方。</w:t>
      </w:r>
    </w:p>
    <w:p>
      <w:pPr>
        <w:spacing w:before="0" w:after="0" w:line="560" w:lineRule="exact"/>
        <w:ind w:firstLine="363"/>
      </w:pPr>
      <w:r>
        <w:rPr>
          <w:rFonts w:ascii="仿宋" w:hAnsi="仿宋" w:eastAsia="仿宋"/>
          <w:b w:val="0"/>
          <w:sz w:val="32"/>
        </w:rPr>
        <w:t>3. 结果提交：建模团队在规定期限内提交结果，包括因果图、预测值、干预建议等。</w:t>
      </w:r>
    </w:p>
    <w:p>
      <w:pPr>
        <w:spacing w:before="0" w:after="0" w:line="560" w:lineRule="exact"/>
        <w:ind w:firstLine="363"/>
      </w:pPr>
      <w:r>
        <w:rPr>
          <w:rFonts w:ascii="仿宋" w:hAnsi="仿宋" w:eastAsia="仿宋"/>
          <w:b w:val="0"/>
          <w:sz w:val="32"/>
        </w:rPr>
        <w:t>4. 对比评估：评估团队将提交结果与"基础真相"对比，计算各项指标。</w:t>
      </w:r>
    </w:p>
    <w:p>
      <w:pPr>
        <w:spacing w:before="0" w:after="0" w:line="560" w:lineRule="exact"/>
        <w:ind w:firstLine="363"/>
      </w:pPr>
      <w:r>
        <w:rPr>
          <w:rFonts w:ascii="仿宋" w:hAnsi="仿宋" w:eastAsia="仿宋"/>
          <w:b w:val="0"/>
          <w:sz w:val="32"/>
        </w:rPr>
        <w:t>5. 反馈与迭代：向建模团队提供评估反馈，进入下一轮更高复杂度的挑战赛。</w:t>
      </w:r>
    </w:p>
    <w:p>
      <w:pPr>
        <w:spacing w:before="120" w:after="60" w:line="560" w:lineRule="exact"/>
        <w:ind w:firstLine="363"/>
      </w:pPr>
      <w:r>
        <w:rPr>
          <w:rFonts w:ascii="楷体" w:hAnsi="楷体" w:eastAsia="楷体"/>
          <w:b/>
          <w:sz w:val="32"/>
        </w:rPr>
        <w:t>（四）项目进度管控机制</w:t>
      </w:r>
    </w:p>
    <w:p>
      <w:pPr>
        <w:spacing w:before="0" w:after="0" w:line="560" w:lineRule="exact"/>
        <w:ind w:firstLine="363"/>
      </w:pPr>
      <w:r>
        <w:rPr>
          <w:rFonts w:ascii="仿宋" w:hAnsi="仿宋" w:eastAsia="仿宋"/>
          <w:b w:val="0"/>
          <w:sz w:val="32"/>
        </w:rPr>
        <w:t>DARPA采用里程碑式进度管控。挑战赛采用三阶段竞赛模式（three challenge phases），每阶段设定明确的交付期限和评估标准。具体评审机制和进度管控细节未在公开文献中披露。</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Ground Truth试验采用"三阶段递进式挑战赛"设计：每轮挑战赛中，仿真团队提供一个虚拟社会系统，建模团队在不知道内在因果规则的情况下，仅基于仿真产生的观测数据进行分析。试验考察三个维度的建模能力：解释（explain，因果结构推断）、预测（predict，结果预判）、处方（prescribe，干预措施建议）。</w:t>
      </w:r>
    </w:p>
    <w:p>
      <w:pPr>
        <w:spacing w:before="0" w:after="0" w:line="560" w:lineRule="exact"/>
        <w:ind w:firstLine="363"/>
      </w:pPr>
      <w:r>
        <w:rPr>
          <w:rFonts w:ascii="仿宋" w:hAnsi="仿宋" w:eastAsia="仿宋"/>
          <w:b w:val="0"/>
          <w:sz w:val="32"/>
        </w:rPr>
        <w:t>关键创新点在于"信息不对称"设计：仿真团队是"出题者"，知道"基础真相"；建模团队是"答题者"，不知道答案。这使评估具有严格的基准——这是传统社会科学研究中不可能实现的。</w:t>
      </w:r>
    </w:p>
    <w:p>
      <w:pPr>
        <w:spacing w:before="0" w:after="0" w:line="560" w:lineRule="exact"/>
        <w:ind w:firstLine="363"/>
      </w:pPr>
      <w:r>
        <w:rPr>
          <w:rFonts w:ascii="仿宋" w:hAnsi="仿宋" w:eastAsia="仿宋"/>
          <w:b w:val="0"/>
          <w:sz w:val="32"/>
        </w:rPr>
        <w:t>每阶段中，三支建模研究团队分别对四个仿真系统执行三种测试，形成系统化的交叉评估矩阵。</w:t>
      </w:r>
    </w:p>
    <w:p>
      <w:pPr>
        <w:spacing w:before="120" w:after="60" w:line="560" w:lineRule="exact"/>
        <w:ind w:firstLine="363"/>
      </w:pPr>
      <w:r>
        <w:rPr>
          <w:rFonts w:ascii="楷体" w:hAnsi="楷体" w:eastAsia="楷体"/>
          <w:b/>
          <w:sz w:val="32"/>
        </w:rPr>
        <w:t>（二）试验环境与场地配置</w:t>
      </w:r>
    </w:p>
    <w:p>
      <w:pPr>
        <w:spacing w:before="0" w:after="0" w:line="560" w:lineRule="exact"/>
        <w:ind w:firstLine="363"/>
      </w:pPr>
      <w:r>
        <w:rPr>
          <w:rFonts w:ascii="仿宋" w:hAnsi="仿宋" w:eastAsia="仿宋"/>
          <w:b w:val="0"/>
          <w:sz w:val="32"/>
        </w:rPr>
        <w:t>Ground Truth试验完全在计算环境中进行，具体计算设施配置未在公开文献中详细披露。</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Ground Truth测试体系的核心组件包括：</w:t>
      </w:r>
    </w:p>
    <w:p>
      <w:pPr>
        <w:spacing w:before="0" w:after="0" w:line="560" w:lineRule="exact"/>
        <w:ind w:firstLine="363"/>
      </w:pPr>
      <w:r>
        <w:rPr>
          <w:rFonts w:ascii="仿宋" w:hAnsi="仿宋" w:eastAsia="仿宋"/>
          <w:b w:val="0"/>
          <w:sz w:val="32"/>
        </w:rPr>
        <w:t>1. 仿真引擎：四个独立开发的社会系统仿真，各内置不同的因果规则体系。</w:t>
      </w:r>
    </w:p>
    <w:p>
      <w:pPr>
        <w:spacing w:before="0" w:after="0" w:line="560" w:lineRule="exact"/>
        <w:ind w:firstLine="363"/>
      </w:pPr>
      <w:r>
        <w:rPr>
          <w:rFonts w:ascii="仿宋" w:hAnsi="仿宋" w:eastAsia="仿宋"/>
          <w:b w:val="0"/>
          <w:sz w:val="32"/>
        </w:rPr>
        <w:t>2. 数据生成器：从仿真运行中提取观测数据，建模团队可请求特定数据或运行特定实验。</w:t>
      </w:r>
    </w:p>
    <w:p>
      <w:pPr>
        <w:spacing w:before="0" w:after="0" w:line="560" w:lineRule="exact"/>
        <w:ind w:firstLine="363"/>
      </w:pPr>
      <w:r>
        <w:rPr>
          <w:rFonts w:ascii="仿宋" w:hAnsi="仿宋" w:eastAsia="仿宋"/>
          <w:b w:val="0"/>
          <w:sz w:val="32"/>
        </w:rPr>
        <w:t>3. 评估框架：对解释测试产出节点精确率、节点召回率、边精确率、边召回率、F1分数等指标。</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2017年：DARPA宣布Ground Truth项目启动。</w:t>
      </w:r>
    </w:p>
    <w:p>
      <w:pPr>
        <w:spacing w:before="0" w:after="0" w:line="560" w:lineRule="exact"/>
        <w:ind w:firstLine="363"/>
      </w:pPr>
      <w:r>
        <w:rPr>
          <w:rFonts w:ascii="仿宋" w:hAnsi="仿宋" w:eastAsia="仿宋"/>
          <w:b w:val="0"/>
          <w:sz w:val="32"/>
        </w:rPr>
        <w:t>2018年：项目执行启动，仿真团队开始开发社会系统仿真。</w:t>
      </w:r>
    </w:p>
    <w:p>
      <w:pPr>
        <w:spacing w:before="0" w:after="0" w:line="560" w:lineRule="exact"/>
        <w:ind w:firstLine="363"/>
      </w:pPr>
      <w:r>
        <w:rPr>
          <w:rFonts w:ascii="仿宋" w:hAnsi="仿宋" w:eastAsia="仿宋"/>
          <w:b w:val="0"/>
          <w:sz w:val="32"/>
        </w:rPr>
        <w:t>2019-2021年：三阶段挑战赛依次开展，建模研究团队在各阶段中研究虚拟世界。</w:t>
      </w:r>
    </w:p>
    <w:p>
      <w:pPr>
        <w:spacing w:before="0" w:after="0" w:line="560" w:lineRule="exact"/>
        <w:ind w:firstLine="363"/>
      </w:pPr>
      <w:r>
        <w:rPr>
          <w:rFonts w:ascii="仿宋" w:hAnsi="仿宋" w:eastAsia="仿宋"/>
          <w:b w:val="0"/>
          <w:sz w:val="32"/>
        </w:rPr>
        <w:t>2022年4月：核心方法论论文发表于《Computational and Mathematical Organization Theory》（DOI: 10.1007/s10588-021-09346-9）。</w:t>
      </w:r>
    </w:p>
    <w:p>
      <w:pPr>
        <w:spacing w:before="0" w:after="0" w:line="560" w:lineRule="exact"/>
        <w:ind w:firstLine="363"/>
      </w:pPr>
      <w:r>
        <w:rPr>
          <w:rFonts w:ascii="仿宋" w:hAnsi="仿宋" w:eastAsia="仿宋"/>
          <w:b w:val="0"/>
          <w:sz w:val="32"/>
        </w:rPr>
        <w:t>2023年3月：实证结果论文发表（DOI: 10.1007/s10588-021-09349-6）。DARPA官方页面标注项目已完成。</w:t>
      </w:r>
    </w:p>
    <w:p>
      <w:pPr>
        <w:spacing w:before="240" w:after="120" w:line="560" w:lineRule="exact"/>
        <w:ind w:firstLine="363"/>
      </w:pPr>
      <w:r>
        <w:rPr>
          <w:rFonts w:ascii="黑体" w:hAnsi="黑体" w:eastAsia="黑体"/>
          <w:b/>
          <w:sz w:val="32"/>
        </w:rPr>
        <w:t>五、数据采集与分析处理</w:t>
      </w:r>
    </w:p>
    <w:p>
      <w:pPr>
        <w:spacing w:before="120" w:after="60" w:line="560" w:lineRule="exact"/>
        <w:ind w:firstLine="363"/>
      </w:pPr>
      <w:r>
        <w:rPr>
          <w:rFonts w:ascii="楷体" w:hAnsi="楷体" w:eastAsia="楷体"/>
          <w:b/>
          <w:sz w:val="32"/>
        </w:rPr>
        <w:t>（一）核心试验数据采集维度</w:t>
      </w:r>
    </w:p>
    <w:p>
      <w:pPr>
        <w:spacing w:before="0" w:after="0" w:line="560" w:lineRule="exact"/>
        <w:ind w:firstLine="363"/>
      </w:pPr>
      <w:r>
        <w:rPr>
          <w:rFonts w:ascii="仿宋" w:hAnsi="仿宋" w:eastAsia="仿宋"/>
          <w:b w:val="0"/>
          <w:sz w:val="32"/>
        </w:rPr>
        <w:t>Ground Truth项目的核心数据采集维度包括：</w:t>
      </w:r>
    </w:p>
    <w:p>
      <w:pPr>
        <w:spacing w:before="0" w:after="0" w:line="560" w:lineRule="exact"/>
        <w:ind w:firstLine="363"/>
      </w:pPr>
      <w:r>
        <w:rPr>
          <w:rFonts w:ascii="仿宋" w:hAnsi="仿宋" w:eastAsia="仿宋"/>
          <w:b w:val="0"/>
          <w:sz w:val="32"/>
        </w:rPr>
        <w:t>1. 因果推断维度：节点精确率（0.5-1.0范围）、节点召回率（0.06-0.62范围）、边精确率、边召回率、F1分数。节点精确率始终高于节点召回率。</w:t>
      </w:r>
    </w:p>
    <w:p>
      <w:pPr>
        <w:spacing w:before="0" w:after="0" w:line="560" w:lineRule="exact"/>
        <w:ind w:firstLine="363"/>
      </w:pPr>
      <w:r>
        <w:rPr>
          <w:rFonts w:ascii="仿宋" w:hAnsi="仿宋" w:eastAsia="仿宋"/>
          <w:b w:val="0"/>
          <w:sz w:val="32"/>
        </w:rPr>
        <w:t>2. 预测维度：预测值与真实值的偏差度量。</w:t>
      </w:r>
    </w:p>
    <w:p>
      <w:pPr>
        <w:spacing w:before="0" w:after="0" w:line="560" w:lineRule="exact"/>
        <w:ind w:firstLine="363"/>
      </w:pPr>
      <w:r>
        <w:rPr>
          <w:rFonts w:ascii="仿宋" w:hAnsi="仿宋" w:eastAsia="仿宋"/>
          <w:b w:val="0"/>
          <w:sz w:val="32"/>
        </w:rPr>
        <w:t>3. 处方维度：干预措施有效性度量。</w:t>
      </w:r>
    </w:p>
    <w:p>
      <w:pPr>
        <w:spacing w:before="0" w:after="0" w:line="560" w:lineRule="exact"/>
        <w:ind w:firstLine="363"/>
      </w:pPr>
      <w:r>
        <w:rPr>
          <w:rFonts w:ascii="仿宋" w:hAnsi="仿宋" w:eastAsia="仿宋"/>
          <w:b w:val="0"/>
          <w:sz w:val="32"/>
        </w:rPr>
        <w:t>4. 过程维度：研究团队数据收集策略、实验请求次数、研究请求次数等。</w:t>
      </w:r>
    </w:p>
    <w:p>
      <w:pPr>
        <w:spacing w:before="120" w:after="60" w:line="560" w:lineRule="exact"/>
        <w:ind w:firstLine="363"/>
      </w:pPr>
      <w:r>
        <w:rPr>
          <w:rFonts w:ascii="楷体" w:hAnsi="楷体" w:eastAsia="楷体"/>
          <w:b/>
          <w:sz w:val="32"/>
        </w:rPr>
        <w:t>（二）数据采集方法与手段</w:t>
      </w:r>
    </w:p>
    <w:p>
      <w:pPr>
        <w:spacing w:before="0" w:after="0" w:line="560" w:lineRule="exact"/>
        <w:ind w:firstLine="363"/>
      </w:pPr>
      <w:r>
        <w:rPr>
          <w:rFonts w:ascii="仿宋" w:hAnsi="仿宋" w:eastAsia="仿宋"/>
          <w:b w:val="0"/>
          <w:sz w:val="32"/>
        </w:rPr>
        <w:t>Ground Truth数据采集方法包括：</w:t>
      </w:r>
    </w:p>
    <w:p>
      <w:pPr>
        <w:spacing w:before="0" w:after="0" w:line="560" w:lineRule="exact"/>
        <w:ind w:firstLine="363"/>
      </w:pPr>
      <w:r>
        <w:rPr>
          <w:rFonts w:ascii="仿宋" w:hAnsi="仿宋" w:eastAsia="仿宋"/>
          <w:b w:val="0"/>
          <w:sz w:val="32"/>
        </w:rPr>
        <w:t>1. 仿真日志记录：完整记录仿真运行过程，包括系统状态和个体行为。</w:t>
      </w:r>
    </w:p>
    <w:p>
      <w:pPr>
        <w:spacing w:before="0" w:after="0" w:line="560" w:lineRule="exact"/>
        <w:ind w:firstLine="363"/>
      </w:pPr>
      <w:r>
        <w:rPr>
          <w:rFonts w:ascii="仿宋" w:hAnsi="仿宋" w:eastAsia="仿宋"/>
          <w:b w:val="0"/>
          <w:sz w:val="32"/>
        </w:rPr>
        <w:t>2. 建模团队提交物收集：收集各建模团队提交的因果图、预测报告、处方建议等结构化结果。</w:t>
      </w:r>
    </w:p>
    <w:p>
      <w:pPr>
        <w:spacing w:before="0" w:after="0" w:line="560" w:lineRule="exact"/>
        <w:ind w:firstLine="363"/>
      </w:pPr>
      <w:r>
        <w:rPr>
          <w:rFonts w:ascii="仿宋" w:hAnsi="仿宋" w:eastAsia="仿宋"/>
          <w:b w:val="0"/>
          <w:sz w:val="32"/>
        </w:rPr>
        <w:t>3. 研究交互数据：记录建模团队与仿真系统的交互，包括数据请求、实验请求、干预实施等。论文指出，项目收集了"关于研究团队如何策略性地收集数据以了解感兴趣系统"的前所未有的信息。</w:t>
      </w:r>
    </w:p>
    <w:p>
      <w:pPr>
        <w:spacing w:before="120" w:after="60" w:line="560" w:lineRule="exact"/>
        <w:ind w:firstLine="363"/>
      </w:pPr>
      <w:r>
        <w:rPr>
          <w:rFonts w:ascii="楷体" w:hAnsi="楷体" w:eastAsia="楷体"/>
          <w:b/>
          <w:sz w:val="32"/>
        </w:rPr>
        <w:t>（三）数据清洗与校验标准</w:t>
      </w:r>
    </w:p>
    <w:p>
      <w:pPr>
        <w:spacing w:before="0" w:after="0" w:line="560" w:lineRule="exact"/>
        <w:ind w:firstLine="363"/>
      </w:pPr>
      <w:r>
        <w:rPr>
          <w:rFonts w:ascii="仿宋" w:hAnsi="仿宋" w:eastAsia="仿宋"/>
          <w:b w:val="0"/>
          <w:sz w:val="32"/>
        </w:rPr>
        <w:t>由于试验数据主要来源于受控仿真环境，数据质量显著优于现实世界数据。所有仿真产生的数据均与已知因果规则对照验证，确保数据一致性。建模团队提交物采用统一格式评估。</w:t>
      </w:r>
    </w:p>
    <w:p>
      <w:pPr>
        <w:spacing w:before="120" w:after="60" w:line="560" w:lineRule="exact"/>
        <w:ind w:firstLine="363"/>
      </w:pPr>
      <w:r>
        <w:rPr>
          <w:rFonts w:ascii="楷体" w:hAnsi="楷体" w:eastAsia="楷体"/>
          <w:b/>
          <w:sz w:val="32"/>
        </w:rPr>
        <w:t>（四）数据分析与统计模型</w:t>
      </w:r>
    </w:p>
    <w:p>
      <w:pPr>
        <w:spacing w:before="0" w:after="0" w:line="560" w:lineRule="exact"/>
        <w:ind w:firstLine="363"/>
      </w:pPr>
      <w:r>
        <w:rPr>
          <w:rFonts w:ascii="仿宋" w:hAnsi="仿宋" w:eastAsia="仿宋"/>
          <w:b w:val="0"/>
          <w:sz w:val="32"/>
        </w:rPr>
        <w:t>Ground Truth项目采用以下数据分析方法：</w:t>
      </w:r>
    </w:p>
    <w:p>
      <w:pPr>
        <w:spacing w:before="0" w:after="0" w:line="560" w:lineRule="exact"/>
        <w:ind w:firstLine="363"/>
      </w:pPr>
      <w:r>
        <w:rPr>
          <w:rFonts w:ascii="仿宋" w:hAnsi="仿宋" w:eastAsia="仿宋"/>
          <w:b w:val="0"/>
          <w:sz w:val="32"/>
        </w:rPr>
        <w:t>1. 假设检验：对三个核心研究假设进行统计检验（详见第七章）。</w:t>
      </w:r>
    </w:p>
    <w:p>
      <w:pPr>
        <w:spacing w:before="0" w:after="0" w:line="560" w:lineRule="exact"/>
        <w:ind w:firstLine="363"/>
      </w:pPr>
      <w:r>
        <w:rPr>
          <w:rFonts w:ascii="仿宋" w:hAnsi="仿宋" w:eastAsia="仿宋"/>
          <w:b w:val="0"/>
          <w:sz w:val="32"/>
        </w:rPr>
        <w:t>2. 配对回归分析（pairwise regression）：分析各因素与绩效指标的相关性。</w:t>
      </w:r>
    </w:p>
    <w:p>
      <w:pPr>
        <w:spacing w:before="0" w:after="0" w:line="560" w:lineRule="exact"/>
        <w:ind w:firstLine="363"/>
      </w:pPr>
      <w:r>
        <w:rPr>
          <w:rFonts w:ascii="仿宋" w:hAnsi="仿宋" w:eastAsia="仿宋"/>
          <w:b w:val="0"/>
          <w:sz w:val="32"/>
        </w:rPr>
        <w:t>3. 多变量回归分析（multivariate regression）：评估多因素对绩效的联合解释力。</w:t>
      </w:r>
    </w:p>
    <w:p>
      <w:pPr>
        <w:spacing w:before="0" w:after="0" w:line="560" w:lineRule="exact"/>
        <w:ind w:firstLine="363"/>
      </w:pPr>
      <w:r>
        <w:rPr>
          <w:rFonts w:ascii="仿宋" w:hAnsi="仿宋" w:eastAsia="仿宋"/>
          <w:b w:val="0"/>
          <w:sz w:val="32"/>
        </w:rPr>
        <w:t>4. 复杂度度量：使用因果复杂度（causal complexity）和圈复杂度（cyclomatic complexity）量化仿真系统复杂度。</w:t>
      </w:r>
    </w:p>
    <w:p>
      <w:pPr>
        <w:spacing w:before="240" w:after="120" w:line="560" w:lineRule="exact"/>
        <w:ind w:firstLine="363"/>
      </w:pPr>
      <w:r>
        <w:rPr>
          <w:rFonts w:ascii="黑体" w:hAnsi="黑体" w:eastAsia="黑体"/>
          <w:b/>
          <w:sz w:val="32"/>
        </w:rPr>
        <w:t>六、实战效能综合评估</w:t>
      </w:r>
    </w:p>
    <w:p>
      <w:pPr>
        <w:spacing w:before="120" w:after="60" w:line="560" w:lineRule="exact"/>
        <w:ind w:firstLine="363"/>
      </w:pPr>
      <w:r>
        <w:rPr>
          <w:rFonts w:ascii="楷体" w:hAnsi="楷体" w:eastAsia="楷体"/>
          <w:b/>
          <w:sz w:val="32"/>
        </w:rPr>
        <w:t>（一）任务完成能力评估</w:t>
      </w:r>
    </w:p>
    <w:p>
      <w:pPr>
        <w:spacing w:before="0" w:after="0" w:line="560" w:lineRule="exact"/>
        <w:ind w:firstLine="363"/>
      </w:pPr>
      <w:r>
        <w:rPr>
          <w:rFonts w:ascii="仿宋" w:hAnsi="仿宋" w:eastAsia="仿宋"/>
          <w:b w:val="0"/>
          <w:sz w:val="32"/>
        </w:rPr>
        <w:t>根据公开发表的试验结果，Ground Truth项目在任务完成能力方面的核心发现包括：</w:t>
      </w:r>
    </w:p>
    <w:p>
      <w:pPr>
        <w:spacing w:before="0" w:after="0" w:line="560" w:lineRule="exact"/>
        <w:ind w:firstLine="363"/>
      </w:pPr>
      <w:r>
        <w:rPr>
          <w:rFonts w:ascii="仿宋" w:hAnsi="仿宋" w:eastAsia="仿宋"/>
          <w:b w:val="0"/>
          <w:sz w:val="32"/>
        </w:rPr>
        <w:t>在解释测试中，节点精确率在0.5-1.0范围，节点召回率在0.06-0.62范围，精确率始终高于召回率，表明建模团队倾向于保守识别因果节点。</w:t>
      </w:r>
    </w:p>
    <w:p>
      <w:pPr>
        <w:spacing w:before="0" w:after="0" w:line="560" w:lineRule="exact"/>
        <w:ind w:firstLine="363"/>
      </w:pPr>
      <w:r>
        <w:rPr>
          <w:rFonts w:ascii="仿宋" w:hAnsi="仿宋" w:eastAsia="仿宋"/>
          <w:b w:val="0"/>
          <w:sz w:val="32"/>
        </w:rPr>
        <w:t>在预测和处方测试中，因果理解因素仅能解释预测绩效1%的方差和处方绩效9%的方差，表明因果理解对预测和处方能力的提升有限。</w:t>
      </w:r>
    </w:p>
    <w:p>
      <w:pPr>
        <w:spacing w:before="0" w:after="0" w:line="560" w:lineRule="exact"/>
        <w:ind w:firstLine="363"/>
      </w:pPr>
      <w:r>
        <w:rPr>
          <w:rFonts w:ascii="仿宋" w:hAnsi="仿宋" w:eastAsia="仿宋"/>
          <w:b w:val="0"/>
          <w:sz w:val="32"/>
        </w:rPr>
        <w:t>整体而言，项目揭示了当前社会科学建模方法在复杂社会系统中的根本性局限。</w:t>
      </w:r>
    </w:p>
    <w:p>
      <w:pPr>
        <w:spacing w:before="120" w:after="60" w:line="560" w:lineRule="exact"/>
        <w:ind w:firstLine="363"/>
      </w:pPr>
      <w:r>
        <w:rPr>
          <w:rFonts w:ascii="楷体" w:hAnsi="楷体" w:eastAsia="楷体"/>
          <w:b/>
          <w:sz w:val="32"/>
        </w:rPr>
        <w:t>（二）战场适配与对抗效能评估</w:t>
      </w:r>
    </w:p>
    <w:p>
      <w:pPr>
        <w:spacing w:before="0" w:after="0" w:line="560" w:lineRule="exact"/>
        <w:ind w:firstLine="363"/>
      </w:pPr>
      <w:r>
        <w:rPr>
          <w:rFonts w:ascii="仿宋" w:hAnsi="仿宋" w:eastAsia="仿宋"/>
          <w:b w:val="0"/>
          <w:sz w:val="32"/>
        </w:rPr>
        <w:t>Ground Truth技术向战场环境适配面临以下挑战（基于论文结论和逻辑推演）：</w:t>
      </w:r>
    </w:p>
    <w:p>
      <w:pPr>
        <w:spacing w:before="0" w:after="0" w:line="560" w:lineRule="exact"/>
        <w:ind w:firstLine="363"/>
      </w:pPr>
      <w:r>
        <w:rPr>
          <w:rFonts w:ascii="仿宋" w:hAnsi="仿宋" w:eastAsia="仿宋"/>
          <w:b w:val="0"/>
          <w:sz w:val="32"/>
        </w:rPr>
        <w:t>1. 仿真-现实差距：论文明确指出，仿真相比现实系统复杂度大幅降低，推广需谨慎。</w:t>
      </w:r>
    </w:p>
    <w:p>
      <w:pPr>
        <w:spacing w:before="0" w:after="0" w:line="560" w:lineRule="exact"/>
        <w:ind w:firstLine="363"/>
      </w:pPr>
      <w:r>
        <w:rPr>
          <w:rFonts w:ascii="仿宋" w:hAnsi="仿宋" w:eastAsia="仿宋"/>
          <w:b w:val="0"/>
          <w:sz w:val="32"/>
        </w:rPr>
        <w:t>2. 信息不完整性：战场上可获取的信息远少于仿真环境中的受控数据供给。</w:t>
      </w:r>
    </w:p>
    <w:p>
      <w:pPr>
        <w:spacing w:before="0" w:after="0" w:line="560" w:lineRule="exact"/>
        <w:ind w:firstLine="363"/>
      </w:pPr>
      <w:r>
        <w:rPr>
          <w:rFonts w:ascii="仿宋" w:hAnsi="仿宋" w:eastAsia="仿宋"/>
          <w:b w:val="0"/>
          <w:sz w:val="32"/>
        </w:rPr>
        <w:t>3. 对手适应性：仿真系统不具备现实中对手的主动适应性。</w:t>
      </w:r>
    </w:p>
    <w:p>
      <w:pPr>
        <w:spacing w:before="0" w:after="0" w:line="560" w:lineRule="exact"/>
        <w:ind w:firstLine="363"/>
      </w:pPr>
      <w:r>
        <w:rPr>
          <w:rFonts w:ascii="仿宋" w:hAnsi="仿宋" w:eastAsia="仿宋"/>
          <w:b w:val="0"/>
          <w:sz w:val="32"/>
        </w:rPr>
        <w:t>以上为基于论文公开结论的合理推演，非项目直接验证结论。</w:t>
      </w:r>
    </w:p>
    <w:p>
      <w:pPr>
        <w:spacing w:before="120" w:after="60" w:line="560" w:lineRule="exact"/>
        <w:ind w:firstLine="363"/>
      </w:pPr>
      <w:r>
        <w:rPr>
          <w:rFonts w:ascii="楷体" w:hAnsi="楷体" w:eastAsia="楷体"/>
          <w:b/>
          <w:sz w:val="32"/>
        </w:rPr>
        <w:t>（三）可靠性与抗干扰能力评估</w:t>
      </w:r>
    </w:p>
    <w:p>
      <w:pPr>
        <w:spacing w:before="0" w:after="0" w:line="560" w:lineRule="exact"/>
        <w:ind w:firstLine="363"/>
      </w:pPr>
      <w:r>
        <w:rPr>
          <w:rFonts w:ascii="仿宋" w:hAnsi="仿宋" w:eastAsia="仿宋"/>
          <w:b w:val="0"/>
          <w:sz w:val="32"/>
        </w:rPr>
        <w:t>Ground Truth试验揭示的建模方法可靠性边界（基于论文实证数据）：</w:t>
      </w:r>
    </w:p>
    <w:p>
      <w:pPr>
        <w:spacing w:before="0" w:after="0" w:line="560" w:lineRule="exact"/>
        <w:ind w:firstLine="363"/>
      </w:pPr>
      <w:r>
        <w:rPr>
          <w:rFonts w:ascii="仿宋" w:hAnsi="仿宋" w:eastAsia="仿宋"/>
          <w:b w:val="0"/>
          <w:sz w:val="32"/>
        </w:rPr>
        <w:t>——节点精确率（0.5-1.0）和节点召回率（0.06-0.62）的显著差异，反映了建模方法在因果识别上存在精确率-召回率权衡。</w:t>
      </w:r>
    </w:p>
    <w:p>
      <w:pPr>
        <w:spacing w:before="0" w:after="0" w:line="560" w:lineRule="exact"/>
        <w:ind w:firstLine="363"/>
      </w:pPr>
      <w:r>
        <w:rPr>
          <w:rFonts w:ascii="仿宋" w:hAnsi="仿宋" w:eastAsia="仿宋"/>
          <w:b w:val="0"/>
          <w:sz w:val="32"/>
        </w:rPr>
        <w:t>——因果理解对预测和处方的贡献有限（1%-9%方差解释力），与项目原始假设不符。</w:t>
      </w:r>
    </w:p>
    <w:p>
      <w:pPr>
        <w:spacing w:before="0" w:after="0" w:line="560" w:lineRule="exact"/>
        <w:ind w:firstLine="363"/>
      </w:pPr>
      <w:r>
        <w:rPr>
          <w:rFonts w:ascii="仿宋" w:hAnsi="仿宋" w:eastAsia="仿宋"/>
          <w:b w:val="0"/>
          <w:sz w:val="32"/>
        </w:rPr>
        <w:t>——数据可用性对绩效影响不显著（假设3被部分否定），但实验请求次数是节点绩效指标的顶级贡献因子，表明主动实验比被动数据收集更为重要。</w:t>
      </w:r>
    </w:p>
    <w:p>
      <w:pPr>
        <w:spacing w:before="120" w:after="60" w:line="560" w:lineRule="exact"/>
        <w:ind w:firstLine="363"/>
      </w:pPr>
      <w:r>
        <w:rPr>
          <w:rFonts w:ascii="楷体" w:hAnsi="楷体" w:eastAsia="楷体"/>
          <w:b/>
          <w:sz w:val="32"/>
        </w:rPr>
        <w:t>（四）综合优势与短板问题分析</w:t>
      </w:r>
    </w:p>
    <w:p>
      <w:pPr>
        <w:spacing w:before="0" w:after="0" w:line="560" w:lineRule="exact"/>
        <w:ind w:firstLine="363"/>
      </w:pPr>
      <w:r>
        <w:rPr>
          <w:rFonts w:ascii="仿宋" w:hAnsi="仿宋" w:eastAsia="仿宋"/>
          <w:b w:val="0"/>
          <w:sz w:val="32"/>
        </w:rPr>
        <w:t>综合优势：</w:t>
      </w:r>
    </w:p>
    <w:p>
      <w:pPr>
        <w:spacing w:before="0" w:after="0" w:line="560" w:lineRule="exact"/>
        <w:ind w:firstLine="363"/>
      </w:pPr>
      <w:r>
        <w:rPr>
          <w:rFonts w:ascii="仿宋" w:hAnsi="仿宋" w:eastAsia="仿宋"/>
          <w:b w:val="0"/>
          <w:sz w:val="32"/>
        </w:rPr>
        <w:t>1. 方法论创新：首次实现了对社会科学建模方法的严格受控实验验证，开创了"仿真试验床"评估范式。</w:t>
      </w:r>
    </w:p>
    <w:p>
      <w:pPr>
        <w:spacing w:before="0" w:after="0" w:line="560" w:lineRule="exact"/>
        <w:ind w:firstLine="363"/>
      </w:pPr>
      <w:r>
        <w:rPr>
          <w:rFonts w:ascii="仿宋" w:hAnsi="仿宋" w:eastAsia="仿宋"/>
          <w:b w:val="0"/>
          <w:sz w:val="32"/>
        </w:rPr>
        <w:t>2. 发现反直觉结论：系统复杂度增加并未如预期降低绩效（假设1被否定），数据可用性对绩效影响不显著（假设3被部分否定）。</w:t>
      </w:r>
    </w:p>
    <w:p>
      <w:pPr>
        <w:spacing w:before="0" w:after="0" w:line="560" w:lineRule="exact"/>
        <w:ind w:firstLine="363"/>
      </w:pPr>
      <w:r>
        <w:rPr>
          <w:rFonts w:ascii="仿宋" w:hAnsi="仿宋" w:eastAsia="仿宋"/>
          <w:b w:val="0"/>
          <w:sz w:val="32"/>
        </w:rPr>
        <w:t>3. 可复用基础设施：仿真试验床框架可供后续研究复用和扩展。</w:t>
      </w:r>
    </w:p>
    <w:p>
      <w:pPr>
        <w:spacing w:before="0" w:after="0" w:line="560" w:lineRule="exact"/>
        <w:ind w:firstLine="363"/>
      </w:pPr>
      <w:r>
        <w:rPr>
          <w:rFonts w:ascii="仿宋" w:hAnsi="仿宋" w:eastAsia="仿宋"/>
          <w:b w:val="0"/>
          <w:sz w:val="32"/>
        </w:rPr>
        <w:t>短板问题：</w:t>
      </w:r>
    </w:p>
    <w:p>
      <w:pPr>
        <w:spacing w:before="0" w:after="0" w:line="560" w:lineRule="exact"/>
        <w:ind w:firstLine="363"/>
      </w:pPr>
      <w:r>
        <w:rPr>
          <w:rFonts w:ascii="仿宋" w:hAnsi="仿宋" w:eastAsia="仿宋"/>
          <w:b w:val="0"/>
          <w:sz w:val="32"/>
        </w:rPr>
        <w:t>1. 仿真简化假设限制了结论的现实推广性——论文明确承认这一点。</w:t>
      </w:r>
    </w:p>
    <w:p>
      <w:pPr>
        <w:spacing w:before="0" w:after="0" w:line="560" w:lineRule="exact"/>
        <w:ind w:firstLine="363"/>
      </w:pPr>
      <w:r>
        <w:rPr>
          <w:rFonts w:ascii="仿宋" w:hAnsi="仿宋" w:eastAsia="仿宋"/>
          <w:b w:val="0"/>
          <w:sz w:val="32"/>
        </w:rPr>
        <w:t>2. 参与挑战赛的建模团队数量有限（仅三支），方法的代表性可能不足。</w:t>
      </w:r>
    </w:p>
    <w:p>
      <w:pPr>
        <w:spacing w:before="0" w:after="0" w:line="560" w:lineRule="exact"/>
        <w:ind w:firstLine="363"/>
      </w:pPr>
      <w:r>
        <w:rPr>
          <w:rFonts w:ascii="仿宋" w:hAnsi="仿宋" w:eastAsia="仿宋"/>
          <w:b w:val="0"/>
          <w:sz w:val="32"/>
        </w:rPr>
        <w:t>3. 项目结项后缺乏持续运营机制。</w:t>
      </w:r>
    </w:p>
    <w:p>
      <w:pPr>
        <w:spacing w:before="240" w:after="120" w:line="560" w:lineRule="exact"/>
        <w:ind w:firstLine="363"/>
      </w:pPr>
      <w:r>
        <w:rPr>
          <w:rFonts w:ascii="黑体" w:hAnsi="黑体" w:eastAsia="黑体"/>
          <w:b/>
          <w:sz w:val="32"/>
        </w:rPr>
        <w:t>七、项目试验结论与结果分析</w:t>
      </w:r>
    </w:p>
    <w:p>
      <w:pPr>
        <w:spacing w:before="120" w:after="60" w:line="560" w:lineRule="exact"/>
        <w:ind w:firstLine="363"/>
      </w:pPr>
      <w:r>
        <w:rPr>
          <w:rFonts w:ascii="楷体" w:hAnsi="楷体" w:eastAsia="楷体"/>
          <w:b/>
          <w:sz w:val="32"/>
        </w:rPr>
        <w:t>（一）项目核心试验结论</w:t>
      </w:r>
    </w:p>
    <w:p>
      <w:pPr>
        <w:spacing w:before="0" w:after="0" w:line="560" w:lineRule="exact"/>
        <w:ind w:firstLine="363"/>
      </w:pPr>
      <w:r>
        <w:rPr>
          <w:rFonts w:ascii="仿宋" w:hAnsi="仿宋" w:eastAsia="仿宋"/>
          <w:b w:val="0"/>
          <w:sz w:val="32"/>
        </w:rPr>
        <w:t>Ground Truth项目核心试验结论如下（全部来自Springer公开发表论文）：</w:t>
      </w:r>
    </w:p>
    <w:p>
      <w:pPr>
        <w:spacing w:before="0" w:after="0" w:line="560" w:lineRule="exact"/>
        <w:ind w:firstLine="363"/>
      </w:pPr>
      <w:r>
        <w:rPr>
          <w:rFonts w:ascii="仿宋" w:hAnsi="仿宋" w:eastAsia="仿宋"/>
          <w:b w:val="0"/>
          <w:sz w:val="32"/>
        </w:rPr>
        <w:t>假设1：系统复杂度增加将降低研究绩效。结论：**与假设相反**。仿真复杂度指标与解释测试绩效呈显著正相关，而非预期的负相关。节点召回率与因果复杂度和圈复杂度显著正相关。论文指出，可能的原因是更复杂的仿真系统产生了更丰富的信号，反而为建模团队提供了更多识别因果结构的信息。</w:t>
      </w:r>
    </w:p>
    <w:p>
      <w:pPr>
        <w:spacing w:before="0" w:after="0" w:line="560" w:lineRule="exact"/>
        <w:ind w:firstLine="363"/>
      </w:pPr>
      <w:r>
        <w:rPr>
          <w:rFonts w:ascii="仿宋" w:hAnsi="仿宋" w:eastAsia="仿宋"/>
          <w:b w:val="0"/>
          <w:sz w:val="32"/>
        </w:rPr>
        <w:t>假设2：因果理解增强将改善预测和处方绩效。结论：**未被证实**。因果理解因素与预测和处方绩效在配对分析中均无显著相关性。多变量回归中，因果理解仅解释预测绩效1%的方差和处方绩效9%的方差。论文提出两种可能解释：研究团队的预测和处方算法可能不完全依赖因果理解；或者因果理解到预测/处方的能力转化存在尚未理解的瓶颈。</w:t>
      </w:r>
    </w:p>
    <w:p>
      <w:pPr>
        <w:spacing w:before="0" w:after="0" w:line="560" w:lineRule="exact"/>
        <w:ind w:firstLine="363"/>
      </w:pPr>
      <w:r>
        <w:rPr>
          <w:rFonts w:ascii="仿宋" w:hAnsi="仿宋" w:eastAsia="仿宋"/>
          <w:b w:val="0"/>
          <w:sz w:val="32"/>
        </w:rPr>
        <w:t>假设3：数据采集增加将改善研究绩效。结论：**部分否定**。数据采集因素在配对回归中与绩效指标无显著相关，但实验请求次数是节点绩效指标的顶级贡献因子。这表明，主动设计并执行实验比被动增加数据量更为重要。</w:t>
      </w:r>
    </w:p>
    <w:p>
      <w:pPr>
        <w:spacing w:before="0" w:after="0" w:line="560" w:lineRule="exact"/>
        <w:ind w:firstLine="363"/>
      </w:pPr>
      <w:r>
        <w:rPr>
          <w:rFonts w:ascii="仿宋" w:hAnsi="仿宋" w:eastAsia="仿宋"/>
          <w:b w:val="0"/>
          <w:sz w:val="32"/>
        </w:rPr>
        <w:t>总体结论：仿真试验床范式可行性得到验证；但三个核心假设均未被完全证实，揭示了社会科学建模方法比预期更为复杂。论文总结称，Ground Truth项目"可能是仿真试验床与实验框架的首次健壮耦合，能够厘清决定社会科学研究成功的因素"。</w:t>
      </w:r>
    </w:p>
    <w:p>
      <w:pPr>
        <w:spacing w:before="120" w:after="60" w:line="560" w:lineRule="exact"/>
        <w:ind w:firstLine="363"/>
      </w:pPr>
      <w:r>
        <w:rPr>
          <w:rFonts w:ascii="楷体" w:hAnsi="楷体" w:eastAsia="楷体"/>
          <w:b/>
          <w:sz w:val="32"/>
        </w:rPr>
        <w:t>（二）试验过程存在的问题与不足</w:t>
      </w:r>
    </w:p>
    <w:p>
      <w:pPr>
        <w:spacing w:before="0" w:after="0" w:line="560" w:lineRule="exact"/>
        <w:ind w:firstLine="363"/>
      </w:pPr>
      <w:r>
        <w:rPr>
          <w:rFonts w:ascii="仿宋" w:hAnsi="仿宋" w:eastAsia="仿宋"/>
          <w:b w:val="0"/>
          <w:sz w:val="32"/>
        </w:rPr>
        <w:t>1. 仿真系统复杂度远低于现实世界：论文明确承认这一局限。</w:t>
      </w:r>
    </w:p>
    <w:p>
      <w:pPr>
        <w:spacing w:before="0" w:after="0" w:line="560" w:lineRule="exact"/>
        <w:ind w:firstLine="363"/>
      </w:pPr>
      <w:r>
        <w:rPr>
          <w:rFonts w:ascii="仿宋" w:hAnsi="仿宋" w:eastAsia="仿宋"/>
          <w:b w:val="0"/>
          <w:sz w:val="32"/>
        </w:rPr>
        <w:t>2. 建模团队样本量小：仅三支建模研究团队，方法的代表性和统计功效有限。</w:t>
      </w:r>
    </w:p>
    <w:p>
      <w:pPr>
        <w:spacing w:before="0" w:after="0" w:line="560" w:lineRule="exact"/>
        <w:ind w:firstLine="363"/>
      </w:pPr>
      <w:r>
        <w:rPr>
          <w:rFonts w:ascii="仿宋" w:hAnsi="仿宋" w:eastAsia="仿宋"/>
          <w:b w:val="0"/>
          <w:sz w:val="32"/>
        </w:rPr>
        <w:t>3. 仿真-现实推广性尚未验证：论文明确指出"需要更多研究以充分理解仿真试验床结果向现实系统研究方法推广的普遍性"。</w:t>
      </w:r>
    </w:p>
    <w:p>
      <w:pPr>
        <w:spacing w:before="120" w:after="60" w:line="560" w:lineRule="exact"/>
        <w:ind w:firstLine="363"/>
      </w:pPr>
      <w:r>
        <w:rPr>
          <w:rFonts w:ascii="楷体" w:hAnsi="楷体" w:eastAsia="楷体"/>
          <w:b/>
          <w:sz w:val="32"/>
        </w:rPr>
        <w:t>（三）问题成因分析与整改建议</w:t>
      </w:r>
    </w:p>
    <w:p>
      <w:pPr>
        <w:spacing w:before="0" w:after="0" w:line="560" w:lineRule="exact"/>
        <w:ind w:firstLine="363"/>
      </w:pPr>
      <w:r>
        <w:rPr>
          <w:rFonts w:ascii="仿宋" w:hAnsi="仿宋" w:eastAsia="仿宋"/>
          <w:b w:val="0"/>
          <w:sz w:val="32"/>
        </w:rPr>
        <w:t>论文建议的未来研究方向（非整改建议）：</w:t>
      </w:r>
    </w:p>
    <w:p>
      <w:pPr>
        <w:spacing w:before="0" w:after="0" w:line="560" w:lineRule="exact"/>
        <w:ind w:firstLine="363"/>
      </w:pPr>
      <w:r>
        <w:rPr>
          <w:rFonts w:ascii="仿宋" w:hAnsi="仿宋" w:eastAsia="仿宋"/>
          <w:b w:val="0"/>
          <w:sz w:val="32"/>
        </w:rPr>
        <w:t>1. 开发更多带标注因果结构的仿真数据集，弥补当前人文域研究数据集的稀缺。</w:t>
      </w:r>
    </w:p>
    <w:p>
      <w:pPr>
        <w:spacing w:before="0" w:after="0" w:line="560" w:lineRule="exact"/>
        <w:ind w:firstLine="363"/>
      </w:pPr>
      <w:r>
        <w:rPr>
          <w:rFonts w:ascii="仿宋" w:hAnsi="仿宋" w:eastAsia="仿宋"/>
          <w:b w:val="0"/>
          <w:sz w:val="32"/>
        </w:rPr>
        <w:t>2. 扩展仿真复杂度范围，测试建模方法在更高复杂度条件下的表现。</w:t>
      </w:r>
    </w:p>
    <w:p>
      <w:pPr>
        <w:spacing w:before="0" w:after="0" w:line="560" w:lineRule="exact"/>
        <w:ind w:firstLine="363"/>
      </w:pPr>
      <w:r>
        <w:rPr>
          <w:rFonts w:ascii="仿宋" w:hAnsi="仿宋" w:eastAsia="仿宋"/>
          <w:b w:val="0"/>
          <w:sz w:val="32"/>
        </w:rPr>
        <w:t>3. 开展现实对照研究，验证仿真结论的推广性。</w:t>
      </w:r>
    </w:p>
    <w:p>
      <w:pPr>
        <w:spacing w:before="120" w:after="60" w:line="560" w:lineRule="exact"/>
        <w:ind w:firstLine="363"/>
      </w:pPr>
      <w:r>
        <w:rPr>
          <w:rFonts w:ascii="楷体" w:hAnsi="楷体" w:eastAsia="楷体"/>
          <w:b/>
          <w:sz w:val="32"/>
        </w:rPr>
        <w:t>（四）试验方案优化改进方向</w:t>
      </w:r>
    </w:p>
    <w:p>
      <w:pPr>
        <w:spacing w:before="0" w:after="0" w:line="560" w:lineRule="exact"/>
        <w:ind w:firstLine="363"/>
      </w:pPr>
      <w:r>
        <w:rPr>
          <w:rFonts w:ascii="仿宋" w:hAnsi="仿宋" w:eastAsia="仿宋"/>
          <w:b w:val="0"/>
          <w:sz w:val="32"/>
        </w:rPr>
        <w:t>基于论文结论的合理推演（非项目官方建议）：</w:t>
      </w:r>
    </w:p>
    <w:p>
      <w:pPr>
        <w:spacing w:before="0" w:after="0" w:line="560" w:lineRule="exact"/>
        <w:ind w:firstLine="363"/>
      </w:pPr>
      <w:r>
        <w:rPr>
          <w:rFonts w:ascii="仿宋" w:hAnsi="仿宋" w:eastAsia="仿宋"/>
          <w:b w:val="0"/>
          <w:sz w:val="32"/>
        </w:rPr>
        <w:t>1. 增强仿真现实性，纳入文化因素和非理性行为。</w:t>
      </w:r>
    </w:p>
    <w:p>
      <w:pPr>
        <w:spacing w:before="0" w:after="0" w:line="560" w:lineRule="exact"/>
        <w:ind w:firstLine="363"/>
      </w:pPr>
      <w:r>
        <w:rPr>
          <w:rFonts w:ascii="仿宋" w:hAnsi="仿宋" w:eastAsia="仿宋"/>
          <w:b w:val="0"/>
          <w:sz w:val="32"/>
        </w:rPr>
        <w:t>2. 扩大参与团队数量和多样性。</w:t>
      </w:r>
    </w:p>
    <w:p>
      <w:pPr>
        <w:spacing w:before="0" w:after="0" w:line="560" w:lineRule="exact"/>
        <w:ind w:firstLine="363"/>
      </w:pPr>
      <w:r>
        <w:rPr>
          <w:rFonts w:ascii="仿宋" w:hAnsi="仿宋" w:eastAsia="仿宋"/>
          <w:b w:val="0"/>
          <w:sz w:val="32"/>
        </w:rPr>
        <w:t>3. 引入对抗性测试，在仿真中加入主动对抗角色。</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Ground Truth项目核心成果包括：</w:t>
      </w:r>
    </w:p>
    <w:p>
      <w:pPr>
        <w:spacing w:before="0" w:after="0" w:line="560" w:lineRule="exact"/>
        <w:ind w:firstLine="363"/>
      </w:pPr>
      <w:r>
        <w:rPr>
          <w:rFonts w:ascii="仿宋" w:hAnsi="仿宋" w:eastAsia="仿宋"/>
          <w:b w:val="0"/>
          <w:sz w:val="32"/>
        </w:rPr>
        <w:t>1. 仿真试验床框架：一套可配置因果规则的社会系统仿真框架，论文称其为"评估人文域研究方法的强大方法"。</w:t>
      </w:r>
    </w:p>
    <w:p>
      <w:pPr>
        <w:spacing w:before="0" w:after="0" w:line="560" w:lineRule="exact"/>
        <w:ind w:firstLine="363"/>
      </w:pPr>
      <w:r>
        <w:rPr>
          <w:rFonts w:ascii="仿宋" w:hAnsi="仿宋" w:eastAsia="仿宋"/>
          <w:b w:val="0"/>
          <w:sz w:val="32"/>
        </w:rPr>
        <w:t>2. 方法论评估体系：一套评估社会科学建模方法解释、预测、处方能力的标准化指标和流程。</w:t>
      </w:r>
    </w:p>
    <w:p>
      <w:pPr>
        <w:spacing w:before="0" w:after="0" w:line="560" w:lineRule="exact"/>
        <w:ind w:firstLine="363"/>
      </w:pPr>
      <w:r>
        <w:rPr>
          <w:rFonts w:ascii="仿宋" w:hAnsi="仿宋" w:eastAsia="仿宋"/>
          <w:b w:val="0"/>
          <w:sz w:val="32"/>
        </w:rPr>
        <w:t>3. 挑战赛运营模式：三阶段递进式挑战赛的组织模式。</w:t>
      </w:r>
    </w:p>
    <w:p>
      <w:pPr>
        <w:spacing w:before="0" w:after="0" w:line="560" w:lineRule="exact"/>
        <w:ind w:firstLine="363"/>
      </w:pPr>
      <w:r>
        <w:rPr>
          <w:rFonts w:ascii="仿宋" w:hAnsi="仿宋" w:eastAsia="仿宋"/>
          <w:b w:val="0"/>
          <w:sz w:val="32"/>
        </w:rPr>
        <w:t>4. 实证发现：三个假设均未被完全证实，揭示了社会科学建模方法的根本性局限。</w:t>
      </w:r>
    </w:p>
    <w:p>
      <w:pPr>
        <w:spacing w:before="0" w:after="0" w:line="560" w:lineRule="exact"/>
        <w:ind w:firstLine="363"/>
      </w:pPr>
      <w:r>
        <w:rPr>
          <w:rFonts w:ascii="仿宋" w:hAnsi="仿宋" w:eastAsia="仿宋"/>
          <w:b w:val="0"/>
          <w:sz w:val="32"/>
        </w:rPr>
        <w:t>5. 学术发表：核心成果发表于《Computational and Mathematical Organization Theory》期刊专刊。</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论文指出的潜在应用方向：</w:t>
      </w:r>
    </w:p>
    <w:p>
      <w:pPr>
        <w:spacing w:before="0" w:after="0" w:line="560" w:lineRule="exact"/>
        <w:ind w:firstLine="363"/>
      </w:pPr>
      <w:r>
        <w:rPr>
          <w:rFonts w:ascii="仿宋" w:hAnsi="仿宋" w:eastAsia="仿宋"/>
          <w:b w:val="0"/>
          <w:sz w:val="32"/>
        </w:rPr>
        <w:t>1. 社会科学方法论验证：为研究者提供验证新建模方法的标准试验床。</w:t>
      </w:r>
    </w:p>
    <w:p>
      <w:pPr>
        <w:spacing w:before="0" w:after="0" w:line="560" w:lineRule="exact"/>
        <w:ind w:firstLine="363"/>
      </w:pPr>
      <w:r>
        <w:rPr>
          <w:rFonts w:ascii="仿宋" w:hAnsi="仿宋" w:eastAsia="仿宋"/>
          <w:b w:val="0"/>
          <w:sz w:val="32"/>
        </w:rPr>
        <w:t>2. 人文域研究数据集：提供带标注因果结构的数据集，弥补当前稀缺。</w:t>
      </w:r>
    </w:p>
    <w:p>
      <w:pPr>
        <w:spacing w:before="0" w:after="0" w:line="560" w:lineRule="exact"/>
        <w:ind w:firstLine="363"/>
      </w:pPr>
      <w:r>
        <w:rPr>
          <w:rFonts w:ascii="仿宋" w:hAnsi="仿宋" w:eastAsia="仿宋"/>
          <w:b w:val="0"/>
          <w:sz w:val="32"/>
        </w:rPr>
        <w:t>以下为基于项目成果的合理推演，非论文直接表述：</w:t>
      </w:r>
    </w:p>
    <w:p>
      <w:pPr>
        <w:spacing w:before="0" w:after="0" w:line="560" w:lineRule="exact"/>
        <w:ind w:firstLine="363"/>
      </w:pPr>
      <w:r>
        <w:rPr>
          <w:rFonts w:ascii="仿宋" w:hAnsi="仿宋" w:eastAsia="仿宋"/>
          <w:b w:val="0"/>
          <w:sz w:val="32"/>
        </w:rPr>
        <w:t>3. 情报分析培训：为情报分析师提供虚拟训练环境。</w:t>
      </w:r>
    </w:p>
    <w:p>
      <w:pPr>
        <w:spacing w:before="0" w:after="0" w:line="560" w:lineRule="exact"/>
        <w:ind w:firstLine="363"/>
      </w:pPr>
      <w:r>
        <w:rPr>
          <w:rFonts w:ascii="仿宋" w:hAnsi="仿宋" w:eastAsia="仿宋"/>
          <w:b w:val="0"/>
          <w:sz w:val="32"/>
        </w:rPr>
        <w:t>4. 认知域作战建模验证：为认知域作战规划提供受控验证环境。</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Ground Truth项目已结项，目前无正式的后续项目计划。论文建议的未来方向包括：</w:t>
      </w:r>
    </w:p>
    <w:p>
      <w:pPr>
        <w:spacing w:before="0" w:after="0" w:line="560" w:lineRule="exact"/>
        <w:ind w:firstLine="363"/>
      </w:pPr>
      <w:r>
        <w:rPr>
          <w:rFonts w:ascii="仿宋" w:hAnsi="仿宋" w:eastAsia="仿宋"/>
          <w:b w:val="0"/>
          <w:sz w:val="32"/>
        </w:rPr>
        <w:t>1. 开发更多仿真数据集和试验床。</w:t>
      </w:r>
    </w:p>
    <w:p>
      <w:pPr>
        <w:spacing w:before="0" w:after="0" w:line="560" w:lineRule="exact"/>
        <w:ind w:firstLine="363"/>
      </w:pPr>
      <w:r>
        <w:rPr>
          <w:rFonts w:ascii="仿宋" w:hAnsi="仿宋" w:eastAsia="仿宋"/>
          <w:b w:val="0"/>
          <w:sz w:val="32"/>
        </w:rPr>
        <w:t>2. 验证仿真结果向现实系统推广的普遍性。</w:t>
      </w:r>
    </w:p>
    <w:p>
      <w:pPr>
        <w:spacing w:before="0" w:after="0" w:line="560" w:lineRule="exact"/>
        <w:ind w:firstLine="363"/>
      </w:pPr>
      <w:r>
        <w:rPr>
          <w:rFonts w:ascii="仿宋" w:hAnsi="仿宋" w:eastAsia="仿宋"/>
          <w:b w:val="0"/>
          <w:sz w:val="32"/>
        </w:rPr>
        <w:t>3. 深入研究元科学（metascience）问题：研究团队如何与所研究系统互动。</w:t>
      </w:r>
    </w:p>
    <w:p>
      <w:pPr>
        <w:spacing w:before="0" w:after="0" w:line="560" w:lineRule="exact"/>
        <w:ind w:firstLine="363"/>
      </w:pPr>
      <w:r>
        <w:rPr>
          <w:rFonts w:ascii="仿宋" w:hAnsi="仿宋" w:eastAsia="仿宋"/>
          <w:b w:val="0"/>
          <w:sz w:val="32"/>
        </w:rPr>
        <w:t>以下为合理推演：与DARPA SemaFor、MIPs、KAIROS等项目的方法论互补，大语言模型集成可能为Ground Truth范式注入新活力。</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论文指出的领域推广价值：</w:t>
      </w:r>
    </w:p>
    <w:p>
      <w:pPr>
        <w:spacing w:before="0" w:after="0" w:line="560" w:lineRule="exact"/>
        <w:ind w:firstLine="363"/>
      </w:pPr>
      <w:r>
        <w:rPr>
          <w:rFonts w:ascii="仿宋" w:hAnsi="仿宋" w:eastAsia="仿宋"/>
          <w:b w:val="0"/>
          <w:sz w:val="32"/>
        </w:rPr>
        <w:t>1. 仿真试验床可提供清晰的因果基础、决策规则与涌现行为的连接、多分辨率数据——这些都是现实系统中重要但难以理解的。</w:t>
      </w:r>
    </w:p>
    <w:p>
      <w:pPr>
        <w:spacing w:before="0" w:after="0" w:line="560" w:lineRule="exact"/>
        <w:ind w:firstLine="363"/>
      </w:pPr>
      <w:r>
        <w:rPr>
          <w:rFonts w:ascii="仿宋" w:hAnsi="仿宋" w:eastAsia="仿宋"/>
          <w:b w:val="0"/>
          <w:sz w:val="32"/>
        </w:rPr>
        <w:t>2. 仿真复杂度可控，可测试算法的可扩展性。</w:t>
      </w:r>
    </w:p>
    <w:p>
      <w:pPr>
        <w:spacing w:before="0" w:after="0" w:line="560" w:lineRule="exact"/>
        <w:ind w:firstLine="363"/>
      </w:pPr>
      <w:r>
        <w:rPr>
          <w:rFonts w:ascii="仿宋" w:hAnsi="仿宋" w:eastAsia="仿宋"/>
          <w:b w:val="0"/>
          <w:sz w:val="32"/>
        </w:rPr>
        <w:t>3. 人文域研究急需数据集和试验床——仿真可弥补这一需求。</w:t>
      </w:r>
    </w:p>
    <w:p>
      <w:pPr>
        <w:spacing w:before="0" w:after="0" w:line="560" w:lineRule="exact"/>
        <w:ind w:firstLine="363"/>
      </w:pPr>
      <w:r>
        <w:rPr>
          <w:rFonts w:ascii="仿宋" w:hAnsi="仿宋" w:eastAsia="仿宋"/>
          <w:b w:val="0"/>
          <w:sz w:val="32"/>
        </w:rPr>
        <w:t>以下为基于论文结论的合理推演：</w:t>
      </w:r>
    </w:p>
    <w:p>
      <w:pPr>
        <w:spacing w:before="0" w:after="0" w:line="560" w:lineRule="exact"/>
        <w:ind w:firstLine="363"/>
      </w:pPr>
      <w:r>
        <w:rPr>
          <w:rFonts w:ascii="仿宋" w:hAnsi="仿宋" w:eastAsia="仿宋"/>
          <w:b w:val="0"/>
          <w:sz w:val="32"/>
        </w:rPr>
        <w:t>4. 仿真试验床可能成为认知域作战研究的标准基础设施，类似风洞之于空气动力学。</w:t>
      </w:r>
    </w:p>
    <w:p>
      <w:pPr>
        <w:spacing w:before="0" w:after="0" w:line="560" w:lineRule="exact"/>
        <w:ind w:firstLine="363"/>
      </w:pPr>
      <w:r>
        <w:rPr>
          <w:rFonts w:ascii="仿宋" w:hAnsi="仿宋" w:eastAsia="仿宋"/>
          <w:b w:val="0"/>
          <w:sz w:val="32"/>
        </w:rPr>
        <w:t>5. 因果AI可能取代纯统计AI成为认知域建模的主流方法。</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"GT: Ground Truth," https://www.darpa.mil/research/programs/ground-truth</w:t>
      </w:r>
    </w:p>
    <w:p>
      <w:pPr>
        <w:spacing w:before="0" w:after="0" w:line="560" w:lineRule="exact"/>
        <w:ind w:firstLine="363"/>
      </w:pPr>
      <w:r>
        <w:rPr>
          <w:rFonts w:ascii="仿宋" w:hAnsi="仿宋" w:eastAsia="仿宋"/>
          <w:b w:val="0"/>
          <w:sz w:val="28"/>
        </w:rPr>
        <w:t>② Naugle A, Russell A, Lakkaraju K, et al. "The Ground Truth Program: Simulations as Test Beds for Social Science Research Methods," Computational and Mathematical Organization Theory, Vol.29, No.1, 2022. DOI: 10.1007/s10588-021-09346-9</w:t>
      </w:r>
    </w:p>
    <w:p>
      <w:pPr>
        <w:spacing w:before="0" w:after="0" w:line="560" w:lineRule="exact"/>
        <w:ind w:firstLine="363"/>
      </w:pPr>
      <w:r>
        <w:rPr>
          <w:rFonts w:ascii="仿宋" w:hAnsi="仿宋" w:eastAsia="仿宋"/>
          <w:b w:val="0"/>
          <w:sz w:val="28"/>
        </w:rPr>
        <w:t>③ Naugle A, Krofcheck D, Warrender C, et al. "What Can Simulation Test Beds Teach Us about Social Science? Results of the Ground Truth Program," Computational and Mathematical Organization Theory, Vol.29, pp.242-263, 2023. DOI: 10.1007/s10588-021-09349-6</w:t>
      </w:r>
    </w:p>
    <w:p>
      <w:pPr>
        <w:spacing w:before="0" w:after="0" w:line="560" w:lineRule="exact"/>
        <w:ind w:firstLine="363"/>
      </w:pPr>
      <w:r>
        <w:rPr>
          <w:rFonts w:ascii="仿宋" w:hAnsi="仿宋" w:eastAsia="仿宋"/>
          <w:b w:val="0"/>
          <w:sz w:val="28"/>
        </w:rPr>
        <w:t>④ OSTI, "The Ground Truth Program: Simulations as Test Beds for Social Science Research Methods," OSTI ID: 1894598, https://www.osti.gov/biblio/1894598</w:t>
      </w:r>
    </w:p>
    <w:p>
      <w:pPr>
        <w:spacing w:before="0" w:after="0" w:line="560" w:lineRule="exact"/>
        <w:ind w:firstLine="363"/>
      </w:pPr>
      <w:r>
        <w:rPr>
          <w:rFonts w:ascii="仿宋" w:hAnsi="仿宋" w:eastAsia="仿宋"/>
          <w:b w:val="0"/>
          <w:sz w:val="28"/>
        </w:rPr>
        <w:t>⑤ OSTI, "DARPA Ground Truth Program Overview," OSTI PURL: 1812588, https://www.osti.gov/servlets/purl/1812588</w:t>
      </w:r>
    </w:p>
    <w:p>
      <w:pPr>
        <w:spacing w:before="0" w:after="0" w:line="560" w:lineRule="exact"/>
        <w:ind w:firstLine="363"/>
      </w:pPr>
      <w:r>
        <w:rPr>
          <w:rFonts w:ascii="仿宋" w:hAnsi="仿宋" w:eastAsia="仿宋"/>
          <w:b w:val="0"/>
          <w:sz w:val="28"/>
        </w:rPr>
        <w:t>⑥ IDSTCH, "DARPA's Ground Truth Program Will Create War Game for Testing the Validity of Social Science Models," August 29, 2018, https://idstch.com/darpas-ground-truth-program-will-create-war-game-testing-validity-social-science-mod</w:t>
      </w:r>
    </w:p>
    <w:p>
      <w:pPr>
        <w:spacing w:before="0" w:after="0" w:line="560" w:lineRule="exact"/>
        <w:ind w:firstLine="363"/>
      </w:pPr>
      <w:r>
        <w:rPr>
          <w:rFonts w:ascii="仿宋" w:hAnsi="仿宋" w:eastAsia="仿宋"/>
          <w:b w:val="0"/>
          <w:sz w:val="28"/>
        </w:rPr>
        <w:t>⑦ Lakkaraju K, et al. "Searching for Explanations: Testing Social Scientific Methods in Synthetic Ground-truthed Worlds," Computational and Mathematical Organization Theory, 2022. DOI: 10.1007/s10588-021-09348-7</w:t>
      </w:r>
    </w:p>
    <w:p>
      <w:pPr>
        <w:spacing w:before="0" w:after="0" w:line="560" w:lineRule="exact"/>
        <w:ind w:firstLine="363"/>
      </w:pPr>
      <w:r>
        <w:rPr>
          <w:rFonts w:ascii="仿宋" w:hAnsi="仿宋" w:eastAsia="仿宋"/>
          <w:b w:val="0"/>
          <w:sz w:val="28"/>
        </w:rPr>
        <w:t>⑧ ACM Digital Library, "The Ground Truth Program: Simulations as Test Beds for Social Science Research Methods," https://dl.acm.org/doi/abs/10.1007/s10588-021-09346-9</w:t>
      </w:r>
    </w:p>
    <w:p>
      <w:pPr>
        <w:spacing w:before="0" w:after="0" w:line="560" w:lineRule="exact"/>
        <w:ind w:firstLine="363"/>
      </w:pPr>
      <w:r>
        <w:rPr>
          <w:rFonts w:ascii="仿宋" w:hAnsi="仿宋" w:eastAsia="仿宋"/>
          <w:b w:val="0"/>
          <w:sz w:val="28"/>
        </w:rPr>
        <w:t>⑨ Semantic Scholar, "The Ground Truth Program: Simulations as Test Beds for Social Science Research," https://www.semanticscholar.org/paper/The-Ground-Truth-program%3A-simulations-as-test-beds-Naugle-Russell/</w:t>
      </w:r>
    </w:p>
    <w:p>
      <w:pPr>
        <w:spacing w:before="0" w:after="0" w:line="560" w:lineRule="exact"/>
        <w:ind w:firstLine="363"/>
      </w:pPr>
      <w:r>
        <w:rPr>
          <w:rFonts w:ascii="仿宋" w:hAnsi="仿宋" w:eastAsia="仿宋"/>
          <w:b w:val="0"/>
          <w:sz w:val="28"/>
        </w:rPr>
        <w:t>⑩ PNNL, "Explaining and Predicting Human Behavior and Social Dynamics in Simulated Virtual Worlds," https://www.pnnl.gov/publications/explaining-and-predicting-human-behavior-and-social-dynamics-simulated-vi</w:t>
      </w:r>
    </w:p>
    <w:p>
      <w:pPr>
        <w:spacing w:before="0" w:after="0" w:line="560" w:lineRule="exact"/>
        <w:ind w:firstLine="363"/>
      </w:pPr>
      <w:r>
        <w:rPr>
          <w:rFonts w:ascii="仿宋" w:hAnsi="仿宋" w:eastAsia="仿宋"/>
          <w:b w:val="0"/>
          <w:sz w:val="28"/>
        </w:rPr>
        <w:t>⑪ Sandia National Laboratories, Research Publications, https://www.sandia.gov/research/publications/</w:t>
      </w:r>
    </w:p>
    <w:p>
      <w:pPr>
        <w:spacing w:before="0" w:after="0" w:line="560" w:lineRule="exact"/>
        <w:ind w:firstLine="363"/>
      </w:pPr>
      <w:r>
        <w:rPr>
          <w:rFonts w:ascii="仿宋" w:hAnsi="仿宋" w:eastAsia="仿宋"/>
          <w:b w:val="0"/>
          <w:sz w:val="28"/>
        </w:rPr>
        <w:t>⑫ DARPA, "Semantic Forensics (SemaFor)," https://www.darpa.mil/research/programs/semantic-forensics</w:t>
      </w:r>
    </w:p>
    <w:p>
      <w:pPr>
        <w:spacing w:before="0" w:after="0" w:line="560" w:lineRule="exact"/>
        <w:ind w:firstLine="363"/>
      </w:pPr>
      <w:r>
        <w:rPr>
          <w:rFonts w:ascii="仿宋" w:hAnsi="仿宋" w:eastAsia="仿宋"/>
          <w:b w:val="0"/>
          <w:sz w:val="28"/>
        </w:rPr>
        <w:t>⑬ NATO STO, "Cognitive Warfare," Chief Scientist Report, 2021, https://www.nato.int/content/dam/nato/webready/documents/sto/chief-scientist-report-cognitive-warfare.pdf</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