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0" w:line="560" w:lineRule="exact"/>
        <w:jc w:val="center"/>
      </w:pPr>
      <w:r>
        <w:rPr>
          <w:rFonts w:ascii="华文中宋" w:hAnsi="华文中宋" w:eastAsia="华文中宋"/>
          <w:b/>
          <w:sz w:val="44"/>
        </w:rPr>
        <w:t>美国DARPA"RAM"恢复主动记忆项目</w:t>
      </w:r>
    </w:p>
    <w:p>
      <w:pPr>
        <w:spacing w:before="240" w:after="120" w:line="560" w:lineRule="exact"/>
        <w:ind w:firstLine="363"/>
      </w:pPr>
      <w:r>
        <w:rPr>
          <w:rFonts w:ascii="黑体" w:hAnsi="黑体" w:eastAsia="黑体"/>
          <w:b/>
          <w:sz w:val="32"/>
        </w:rPr>
        <w:t>一、项目整体介绍</w:t>
      </w:r>
    </w:p>
    <w:p>
      <w:pPr>
        <w:spacing w:before="120" w:after="60" w:line="560" w:lineRule="exact"/>
        <w:ind w:firstLine="363"/>
      </w:pPr>
      <w:r>
        <w:rPr>
          <w:rFonts w:ascii="楷体" w:hAnsi="楷体" w:eastAsia="楷体"/>
          <w:b/>
          <w:sz w:val="32"/>
        </w:rPr>
        <w:t>（一）项目立项背景与依据</w:t>
      </w:r>
    </w:p>
    <w:p>
      <w:pPr>
        <w:spacing w:before="0" w:after="0" w:line="560" w:lineRule="exact"/>
        <w:ind w:firstLine="363"/>
      </w:pPr>
      <w:r>
        <w:rPr>
          <w:rFonts w:ascii="仿宋" w:hAnsi="仿宋" w:eastAsia="仿宋"/>
          <w:b w:val="0"/>
          <w:sz w:val="32"/>
        </w:rPr>
        <w:t>RAM（Restoring Active Memory）项目旨在通过开发神经技术促进受伤大脑的记忆形成和回忆，减轻军事服役人员创伤性脑损伤（TBI）的影响。自2000年以来，超过27万名服役人员被诊断为TBI。该病症经常导致检索损伤前形成记忆的能力受损，以及损伤后形成或保留新记忆的能力降低。</w:t>
      </w:r>
    </w:p>
    <w:p>
      <w:pPr>
        <w:spacing w:before="0" w:after="0" w:line="560" w:lineRule="exact"/>
        <w:ind w:firstLine="363"/>
      </w:pPr>
      <w:r>
        <w:rPr>
          <w:rFonts w:ascii="仿宋" w:hAnsi="仿宋" w:eastAsia="仿宋"/>
          <w:b w:val="0"/>
          <w:sz w:val="32"/>
        </w:rPr>
        <w:t>尽管问题规模巨大，目前很少有有效疗法可以减轻TBI对记忆的长期后果。恢复记忆功能将通过为受伤人员提供返回岗位的选择来支持军事战备，并改善受伤退伍军人的生活质量。</w:t>
      </w:r>
    </w:p>
    <w:p>
      <w:pPr>
        <w:spacing w:before="120" w:after="60" w:line="560" w:lineRule="exact"/>
        <w:ind w:firstLine="363"/>
      </w:pPr>
      <w:r>
        <w:rPr>
          <w:rFonts w:ascii="楷体" w:hAnsi="楷体" w:eastAsia="楷体"/>
          <w:b/>
          <w:sz w:val="32"/>
        </w:rPr>
        <w:t>（二）项目核心定位与研究目标</w:t>
      </w:r>
    </w:p>
    <w:p>
      <w:pPr>
        <w:spacing w:before="0" w:after="0" w:line="560" w:lineRule="exact"/>
        <w:ind w:firstLine="363"/>
      </w:pPr>
      <w:r>
        <w:rPr>
          <w:rFonts w:ascii="仿宋" w:hAnsi="仿宋" w:eastAsia="仿宋"/>
          <w:b w:val="0"/>
          <w:sz w:val="32"/>
        </w:rPr>
        <w:t>DARPA对RAM项目的最终目标是开发和测试一种用于人体临床使用的无线、完全植入式神经接口。为实现该目标，项目融合基础研究和技术开发。</w:t>
      </w:r>
    </w:p>
    <w:p>
      <w:pPr>
        <w:spacing w:before="0" w:after="0" w:line="560" w:lineRule="exact"/>
        <w:ind w:firstLine="363"/>
      </w:pPr>
      <w:r>
        <w:rPr>
          <w:rFonts w:ascii="仿宋" w:hAnsi="仿宋" w:eastAsia="仿宋"/>
          <w:b w:val="0"/>
          <w:sz w:val="32"/>
        </w:rPr>
        <w:t>执行团队正在构建具有高空间和时间分辨率的多尺度计算模型，描述神经元如何编码陈述性记忆——可被有意识回忆和用语言描述的明确定义的知识包，如事件、时间和地点。团队还在探索分析和解码神经信号的新方法，以理解如何施加目标刺激来帮助恢复受伤大脑的功能。</w:t>
      </w:r>
    </w:p>
    <w:p>
      <w:pPr>
        <w:spacing w:before="120" w:after="60" w:line="560" w:lineRule="exact"/>
        <w:ind w:firstLine="363"/>
      </w:pPr>
      <w:r>
        <w:rPr>
          <w:rFonts w:ascii="楷体" w:hAnsi="楷体" w:eastAsia="楷体"/>
          <w:b/>
          <w:sz w:val="32"/>
        </w:rPr>
        <w:t>（三）项目实施主体与协作部门</w:t>
      </w:r>
    </w:p>
    <w:p>
      <w:pPr>
        <w:spacing w:before="0" w:after="0" w:line="560" w:lineRule="exact"/>
        <w:ind w:firstLine="363"/>
      </w:pPr>
      <w:r>
        <w:rPr>
          <w:rFonts w:ascii="仿宋" w:hAnsi="仿宋" w:eastAsia="仿宋"/>
          <w:b w:val="0"/>
          <w:sz w:val="32"/>
        </w:rPr>
        <w:t>RAM项目由DARPA生物技术办公室（BTO）负责管理。具体执行方根据公开信息暂未获取。DARPA页面提及执行团队正在整合计算模型到新型植入式闭环系统中。</w:t>
      </w:r>
    </w:p>
    <w:p>
      <w:pPr>
        <w:spacing w:before="240" w:after="120" w:line="560" w:lineRule="exact"/>
        <w:ind w:firstLine="363"/>
      </w:pPr>
      <w:r>
        <w:rPr>
          <w:rFonts w:ascii="黑体" w:hAnsi="黑体" w:eastAsia="黑体"/>
          <w:b/>
          <w:sz w:val="32"/>
        </w:rPr>
        <w:t>二、项目核心参数与试验范围</w:t>
      </w:r>
    </w:p>
    <w:p>
      <w:pPr>
        <w:spacing w:before="120" w:after="60" w:line="560" w:lineRule="exact"/>
        <w:ind w:firstLine="363"/>
      </w:pPr>
      <w:r>
        <w:rPr>
          <w:rFonts w:ascii="楷体" w:hAnsi="楷体" w:eastAsia="楷体"/>
          <w:b/>
          <w:sz w:val="32"/>
        </w:rPr>
        <w:t>（一）试验对象与核心研究内容</w:t>
      </w:r>
    </w:p>
    <w:p>
      <w:pPr>
        <w:spacing w:before="0" w:after="0" w:line="560" w:lineRule="exact"/>
        <w:ind w:firstLine="363"/>
      </w:pPr>
      <w:r>
        <w:rPr>
          <w:rFonts w:ascii="仿宋" w:hAnsi="仿宋" w:eastAsia="仿宋"/>
          <w:b w:val="0"/>
          <w:sz w:val="32"/>
        </w:rPr>
        <w:t>项目核心研究内容：1）构建多尺度计算模型描述神经元如何编码陈述性记忆；2）分析和解码神经信号的新方法；3）目标刺激方法以恢复受伤大脑功能；4）集成计算模型到植入式闭环系统。</w:t>
      </w:r>
    </w:p>
    <w:p>
      <w:pPr>
        <w:spacing w:before="120" w:after="60" w:line="560" w:lineRule="exact"/>
        <w:ind w:firstLine="363"/>
      </w:pPr>
      <w:r>
        <w:rPr>
          <w:rFonts w:ascii="楷体" w:hAnsi="楷体" w:eastAsia="楷体"/>
          <w:b/>
          <w:sz w:val="32"/>
        </w:rPr>
        <w:t>（二）试验覆盖场景与适用边界</w:t>
      </w:r>
    </w:p>
    <w:p>
      <w:pPr>
        <w:spacing w:before="0" w:after="0" w:line="560" w:lineRule="exact"/>
        <w:ind w:firstLine="363"/>
      </w:pPr>
      <w:r>
        <w:rPr>
          <w:rFonts w:ascii="仿宋" w:hAnsi="仿宋" w:eastAsia="仿宋"/>
          <w:b w:val="0"/>
          <w:sz w:val="32"/>
        </w:rPr>
        <w:t>覆盖TBI导致的陈述性记忆（事件、时间、地点等可意识回忆和语言描述的知识）损伤场景。研究涉及有记忆编码和/或检索缺陷的志愿者。</w:t>
      </w:r>
    </w:p>
    <w:p>
      <w:pPr>
        <w:spacing w:before="240" w:after="120" w:line="560" w:lineRule="exact"/>
        <w:ind w:firstLine="363"/>
      </w:pPr>
      <w:r>
        <w:rPr>
          <w:rFonts w:ascii="黑体" w:hAnsi="黑体" w:eastAsia="黑体"/>
          <w:b/>
          <w:sz w:val="32"/>
        </w:rPr>
        <w:t>四、试验方案与开展过程</w:t>
      </w:r>
    </w:p>
    <w:p>
      <w:pPr>
        <w:spacing w:before="120" w:after="60" w:line="560" w:lineRule="exact"/>
        <w:ind w:firstLine="363"/>
      </w:pPr>
      <w:r>
        <w:rPr>
          <w:rFonts w:ascii="楷体" w:hAnsi="楷体" w:eastAsia="楷体"/>
          <w:b/>
          <w:sz w:val="32"/>
        </w:rPr>
        <w:t>（一）试验总体设计方案</w:t>
      </w:r>
    </w:p>
    <w:p>
      <w:pPr>
        <w:spacing w:before="0" w:after="0" w:line="560" w:lineRule="exact"/>
        <w:ind w:firstLine="363"/>
      </w:pPr>
      <w:r>
        <w:rPr>
          <w:rFonts w:ascii="仿宋" w:hAnsi="仿宋" w:eastAsia="仿宋"/>
          <w:b w:val="0"/>
          <w:sz w:val="32"/>
        </w:rPr>
        <w:t>项目分两步推进：首先进行基础研究——构建计算模型和解码神经信号；然后在基础工作上，研究者将计算模型集成到新型植入式闭环系统中，能够施加目标神经刺激以恢复正常记忆功能。</w:t>
      </w:r>
    </w:p>
    <w:p>
      <w:pPr>
        <w:spacing w:before="240" w:after="120" w:line="560" w:lineRule="exact"/>
        <w:ind w:firstLine="363"/>
      </w:pPr>
      <w:r>
        <w:rPr>
          <w:rFonts w:ascii="黑体" w:hAnsi="黑体" w:eastAsia="黑体"/>
          <w:b/>
          <w:sz w:val="32"/>
        </w:rPr>
        <w:t>八、项目成果与后续应用发展</w:t>
      </w:r>
    </w:p>
    <w:p>
      <w:pPr>
        <w:spacing w:before="120" w:after="60" w:line="560" w:lineRule="exact"/>
        <w:ind w:firstLine="363"/>
      </w:pPr>
      <w:r>
        <w:rPr>
          <w:rFonts w:ascii="楷体" w:hAnsi="楷体" w:eastAsia="楷体"/>
          <w:b/>
          <w:sz w:val="32"/>
        </w:rPr>
        <w:t>（一）项目核心成果与技术突破</w:t>
      </w:r>
    </w:p>
    <w:p>
      <w:pPr>
        <w:spacing w:before="0" w:after="0" w:line="560" w:lineRule="exact"/>
        <w:ind w:firstLine="363"/>
      </w:pPr>
      <w:r>
        <w:rPr>
          <w:rFonts w:ascii="仿宋" w:hAnsi="仿宋" w:eastAsia="仿宋"/>
          <w:b w:val="0"/>
          <w:sz w:val="32"/>
        </w:rPr>
        <w:t>项目目标是开发无线、完全植入式神经接口用于人体临床使用。</w:t>
      </w:r>
    </w:p>
    <w:p>
      <w:pPr>
        <w:spacing w:before="120" w:after="60" w:line="560" w:lineRule="exact"/>
        <w:ind w:firstLine="363"/>
      </w:pPr>
      <w:r>
        <w:rPr>
          <w:rFonts w:ascii="楷体" w:hAnsi="楷体" w:eastAsia="楷体"/>
          <w:b/>
          <w:sz w:val="32"/>
        </w:rPr>
        <w:t>（四）领域推广价值与发展趋势</w:t>
      </w:r>
    </w:p>
    <w:p>
      <w:pPr>
        <w:spacing w:before="0" w:after="0" w:line="560" w:lineRule="exact"/>
        <w:ind w:firstLine="363"/>
      </w:pPr>
      <w:r>
        <w:rPr>
          <w:rFonts w:ascii="仿宋" w:hAnsi="仿宋" w:eastAsia="仿宋"/>
          <w:b w:val="0"/>
          <w:sz w:val="32"/>
        </w:rPr>
        <w:t>以下为基于项目概念框架的合理推演：RAM的记忆恢复和增强技术对认知域作战中作战人员的认知维持具有应用价值。陈述性记忆编码的计算模型和闭环刺激技术原理可迁移至认知增强场景——在高压作战环境中维持或增强作战人员的记忆编码和检索能力。</w:t>
      </w:r>
    </w:p>
    <w:p>
      <w:pPr>
        <w:spacing w:before="240" w:after="120" w:line="560" w:lineRule="exact"/>
        <w:ind w:firstLine="363"/>
      </w:pPr>
      <w:r>
        <w:rPr>
          <w:rFonts w:ascii="黑体" w:hAnsi="黑体" w:eastAsia="黑体"/>
          <w:b/>
          <w:sz w:val="32"/>
        </w:rPr>
        <w:t>参考文献</w:t>
      </w:r>
    </w:p>
    <w:p>
      <w:pPr>
        <w:spacing w:before="0" w:after="0" w:line="560" w:lineRule="exact"/>
        <w:ind w:firstLine="363"/>
      </w:pPr>
      <w:r>
        <w:rPr>
          <w:rFonts w:ascii="仿宋" w:hAnsi="仿宋" w:eastAsia="仿宋"/>
          <w:b w:val="0"/>
          <w:sz w:val="28"/>
        </w:rPr>
        <w:t>① DARPA, "RAM: Restoring Active Memory," https://www.darpa.mil/research/programs/restoring-active-memory</w:t>
      </w:r>
    </w:p>
    <w:p>
      <w:pPr>
        <w:spacing w:before="0" w:after="0" w:line="560" w:lineRule="exact"/>
        <w:ind w:firstLine="363"/>
      </w:pPr>
      <w:r>
        <w:rPr>
          <w:rFonts w:ascii="仿宋" w:hAnsi="仿宋" w:eastAsia="仿宋"/>
          <w:b w:val="0"/>
          <w:sz w:val="28"/>
        </w:rPr>
        <w:t>② DARPA, "N3: Next-Generation Nonsurgical Neurotechnology," https://www.darpa.mil/research/programs/next-generation-nonsurgical-neurotechnology</w:t>
      </w:r>
    </w:p>
    <w:p>
      <w:pPr>
        <w:spacing w:before="0" w:after="0" w:line="560" w:lineRule="exact"/>
        <w:ind w:firstLine="363"/>
      </w:pPr>
      <w:r>
        <w:rPr>
          <w:rFonts w:ascii="仿宋" w:hAnsi="仿宋" w:eastAsia="仿宋"/>
          <w:b w:val="0"/>
          <w:sz w:val="28"/>
        </w:rPr>
        <w:t>③ DARPA, "SUBNETS," https://www.darpa.mil/research/programs/systems-based-neurotechnology-for-emerging-therapies</w:t>
      </w:r>
    </w:p>
    <w:p>
      <w:pPr>
        <w:spacing w:before="0" w:after="0" w:line="560" w:lineRule="exact"/>
        <w:ind w:firstLine="363"/>
      </w:pPr>
      <w:r>
        <w:rPr>
          <w:rFonts w:ascii="仿宋" w:hAnsi="仿宋" w:eastAsia="仿宋"/>
          <w:b w:val="0"/>
          <w:sz w:val="28"/>
        </w:rPr>
        <w:t>④ DARPA, "TNT: Targeted Neuroplasticity Training," https://www.darpa.mil/research/programs/targeted-neuroplasticity-training</w:t>
      </w:r>
    </w:p>
    <w:p>
      <w:pPr>
        <w:spacing w:before="0" w:after="0" w:line="560" w:lineRule="exact"/>
        <w:ind w:firstLine="363"/>
      </w:pPr>
      <w:r>
        <w:rPr>
          <w:rFonts w:ascii="仿宋" w:hAnsi="仿宋" w:eastAsia="仿宋"/>
          <w:b w:val="0"/>
          <w:sz w:val="28"/>
        </w:rPr>
        <w:t>⑤ DARPA, "Biological Technologies Office," https://www.darpa.mil/office/biological-technologies</w:t>
      </w:r>
    </w:p>
    <w:p>
      <w:pPr>
        <w:spacing w:before="0" w:after="0" w:line="560" w:lineRule="exact"/>
        <w:ind w:firstLine="363"/>
      </w:pPr>
      <w:r>
        <w:rPr>
          <w:rFonts w:ascii="仿宋" w:hAnsi="仿宋" w:eastAsia="仿宋"/>
          <w:b w:val="0"/>
          <w:sz w:val="28"/>
        </w:rPr>
        <w:t>⑥ DARPA, "NESD," https://www.darpa.mil/research/programs/neural-engineering-system-design</w:t>
      </w:r>
    </w:p>
    <w:p>
      <w:pPr>
        <w:spacing w:before="0" w:after="0" w:line="560" w:lineRule="exact"/>
        <w:ind w:firstLine="363"/>
      </w:pPr>
      <w:r>
        <w:rPr>
          <w:rFonts w:ascii="仿宋" w:hAnsi="仿宋" w:eastAsia="仿宋"/>
          <w:b w:val="0"/>
          <w:sz w:val="28"/>
        </w:rPr>
        <w:t>⑦ Hampstead BM, et al. "Memory Enhancement via Brain Stimulation," Brain Stimul, 2014</w:t>
      </w:r>
    </w:p>
    <w:p>
      <w:pPr>
        <w:spacing w:before="0" w:after="0" w:line="560" w:lineRule="exact"/>
        <w:ind w:firstLine="363"/>
      </w:pPr>
      <w:r>
        <w:rPr>
          <w:rFonts w:ascii="仿宋" w:hAnsi="仿宋" w:eastAsia="仿宋"/>
          <w:b w:val="0"/>
          <w:sz w:val="28"/>
        </w:rPr>
        <w:t>⑧ Suthana N, et al. "Memory Enhancement and Deep Brain Stimulation," N Engl J Med, 2012</w:t>
      </w:r>
    </w:p>
    <w:p>
      <w:pPr>
        <w:spacing w:before="0" w:after="0" w:line="560" w:lineRule="exact"/>
        <w:ind w:firstLine="363"/>
      </w:pPr>
      <w:r>
        <w:rPr>
          <w:rFonts w:ascii="仿宋" w:hAnsi="仿宋" w:eastAsia="仿宋"/>
          <w:b w:val="0"/>
          <w:sz w:val="28"/>
        </w:rPr>
        <w:t>⑨ NATO STO, "Cognitive Warfare," 2021</w:t>
      </w:r>
    </w:p>
    <w:p>
      <w:pPr>
        <w:spacing w:before="0" w:after="0" w:line="560" w:lineRule="exact"/>
        <w:ind w:firstLine="363"/>
      </w:pPr>
      <w:r>
        <w:rPr>
          <w:rFonts w:ascii="仿宋" w:hAnsi="仿宋" w:eastAsia="仿宋"/>
          <w:b w:val="0"/>
          <w:sz w:val="28"/>
        </w:rPr>
        <w:t>⑩ DARPA, "BTO Programs," https://www.darpa.mil/office/biological-technologies</w:t>
      </w:r>
    </w:p>
    <w:p>
      <w:pPr>
        <w:spacing w:before="0" w:after="0" w:line="560" w:lineRule="exact"/>
        <w:ind w:firstLine="363"/>
      </w:pPr>
      <w:r>
        <w:rPr>
          <w:rFonts w:ascii="仿宋" w:hAnsi="仿宋" w:eastAsia="仿宋"/>
          <w:b w:val="0"/>
          <w:sz w:val="28"/>
        </w:rPr>
        <w:t>⑪ DARPA RAM Proposers Day Announcement</w:t>
      </w:r>
    </w:p>
    <w:p>
      <w:pPr>
        <w:spacing w:before="0" w:after="0" w:line="560" w:lineRule="exact"/>
        <w:ind w:firstLine="363"/>
      </w:pPr>
      <w:r>
        <w:rPr>
          <w:rFonts w:ascii="仿宋" w:hAnsi="仿宋" w:eastAsia="仿宋"/>
          <w:b w:val="0"/>
          <w:sz w:val="28"/>
        </w:rPr>
        <w:t>⑫ DARPA, "BRAIN Initiative," https://www.darpa.mil/</w:t>
      </w:r>
    </w:p>
    <w:p>
      <w:pPr>
        <w:spacing w:before="0" w:after="0" w:line="560" w:lineRule="exact"/>
        <w:ind w:firstLine="363"/>
      </w:pPr>
      <w:r>
        <w:rPr>
          <w:rFonts w:ascii="仿宋" w:hAnsi="仿宋" w:eastAsia="仿宋"/>
          <w:b w:val="0"/>
          <w:sz w:val="28"/>
        </w:rPr>
        <w:t>⑬ Berger TW, et al. "Cortical Hippocampal Prosthesis," J Neural Eng, 2016</w:t>
      </w:r>
    </w:p>
    <w:sectPr w:rsidR="00FC693F" w:rsidRPr="0006063C" w:rsidSect="00034616">
      <w:pgSz w:w="11906" w:h="16838"/>
      <w:pgMar w:top="2098" w:right="1474" w:bottom="198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