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华文中宋" w:hAnsi="华文中宋" w:eastAsia="华文中宋"/>
          <w:b/>
          <w:sz w:val="52"/>
        </w:rPr>
        <w:t>美国DARPA"语义取证"(SemaFor)项目</w:t>
      </w:r>
    </w:p>
    <w:p>
      <w:pPr>
        <w:jc w:val="center"/>
      </w:pPr>
      <w:r>
        <w:rPr>
          <w:rFonts w:ascii="华文中宋" w:hAnsi="华文中宋" w:eastAsia="华文中宋"/>
          <w:b/>
          <w:sz w:val="52"/>
        </w:rPr>
        <w:t>采集分析报告</w:t>
      </w:r>
    </w:p>
    <w:p/>
    <w:p/>
    <w:p/>
    <w:p/>
    <w:p>
      <w:pPr>
        <w:jc w:val="center"/>
      </w:pPr>
      <w:r>
        <w:rPr>
          <w:rFonts w:ascii="黑体" w:hAnsi="黑体" w:eastAsia="黑体"/>
          <w:b/>
          <w:color w:val="FF0000"/>
          <w:sz w:val="36"/>
        </w:rPr>
        <w:t>【内部参阅】</w:t>
      </w:r>
    </w:p>
    <w:p/>
    <w:p/>
    <w:p>
      <w:pPr>
        <w:spacing w:line="720" w:lineRule="exact"/>
        <w:jc w:val="center"/>
      </w:pPr>
      <w:r>
        <w:rPr>
          <w:rFonts w:ascii="仿宋" w:hAnsi="仿宋" w:eastAsia="仿宋"/>
          <w:b w:val="0"/>
          <w:sz w:val="32"/>
        </w:rPr>
        <w:t>编制单位：瞰宇开源情报分析组</w:t>
      </w:r>
    </w:p>
    <w:p>
      <w:pPr>
        <w:spacing w:line="720" w:lineRule="exact"/>
        <w:jc w:val="center"/>
      </w:pPr>
      <w:r>
        <w:rPr>
          <w:rFonts w:ascii="仿宋" w:hAnsi="仿宋" w:eastAsia="仿宋"/>
          <w:b w:val="0"/>
          <w:sz w:val="32"/>
        </w:rPr>
        <w:t>编制日期：2026年5月22日</w:t>
      </w:r>
    </w:p>
    <w:p>
      <w:pPr>
        <w:spacing w:line="720" w:lineRule="exact"/>
        <w:jc w:val="center"/>
      </w:pPr>
      <w:r>
        <w:rPr>
          <w:rFonts w:ascii="仿宋" w:hAnsi="仿宋" w:eastAsia="仿宋"/>
          <w:b w:val="0"/>
          <w:sz w:val="32"/>
        </w:rPr>
        <w:t>密　级：内部</w:t>
      </w:r>
    </w:p>
    <w:p>
      <w:r>
        <w:br w:type="page"/>
      </w:r>
    </w:p>
    <w:p>
      <w:pPr>
        <w:spacing w:before="0" w:after="200" w:line="560" w:lineRule="exact"/>
        <w:jc w:val="center"/>
      </w:pPr>
      <w:r>
        <w:rPr>
          <w:rFonts w:ascii="华文中宋" w:hAnsi="华文中宋" w:eastAsia="华文中宋"/>
          <w:b/>
          <w:sz w:val="44"/>
        </w:rPr>
        <w:t>美国DARPA"语义取证"(SemaFor)项目采集分析报告</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近年来，随着人工智能生成内容（AIGC）技术的迅猛发展，媒体生成与篡改技术的门槛大幅降低，深度伪造（Deepfake）技术已从实验室走向普及化应用。纯粹基于统计指纹的检测方法已无法有效识别日益精良的伪造媒体——统计检测方法仅需有限的额外资源（算法开发、数据或算力）即可被欺骗。</w:t>
      </w:r>
    </w:p>
    <w:p>
      <w:pPr>
        <w:spacing w:before="0" w:after="0" w:line="560" w:lineRule="exact"/>
        <w:ind w:firstLine="363"/>
      </w:pPr>
      <w:r>
        <w:rPr>
          <w:rFonts w:ascii="仿宋" w:hAnsi="仿宋" w:eastAsia="仿宋"/>
          <w:b w:val="0"/>
          <w:sz w:val="32"/>
        </w:rPr>
        <w:t>美国国防高级研究计划局（DARPA）认识到，现有自动化媒体生成与篡改算法高度依赖纯数据驱动方法，容易产生语义级错误。例如，生成对抗网络（GAN）生成的人脸可能存在耳环不匹配等语义不一致现象。这些语义失效为防御方提供了获取非对称优势的机会：一套全面的语义不一致检测器将大幅增加伪造者的负担——伪造者需要使每一个语义细节都正确，而防御方只需找到一个或极少数不一致之处即可识破。</w:t>
      </w:r>
    </w:p>
    <w:p>
      <w:pPr>
        <w:spacing w:before="0" w:after="0" w:line="560" w:lineRule="exact"/>
        <w:ind w:firstLine="363"/>
      </w:pPr>
      <w:r>
        <w:rPr>
          <w:rFonts w:ascii="仿宋" w:hAnsi="仿宋" w:eastAsia="仿宋"/>
          <w:b w:val="0"/>
          <w:sz w:val="32"/>
        </w:rPr>
        <w:t>基于上述背景，DARPA在前期"媒体取证"（MediFor，2016年启动）项目基础上，于2019-2020年正式立项启动"语义取证"（Semantic Forensics，SemaFor）项目，旨在从统计检测向语义检测范式转型，构建新一代媒体取证技术体系。</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SemaFor项目的核心定位是：开发基于语义的取证技术体系，帮助缓解通过合成和篡改媒体实施的在线威胁。项目聚焦三大核心技术目标：</w:t>
      </w:r>
    </w:p>
    <w:p>
      <w:pPr>
        <w:spacing w:before="0" w:after="0" w:line="560" w:lineRule="exact"/>
        <w:ind w:firstLine="363"/>
      </w:pPr>
      <w:r>
        <w:rPr>
          <w:rFonts w:ascii="仿宋" w:hAnsi="仿宋" w:eastAsia="仿宋"/>
          <w:b w:val="0"/>
          <w:sz w:val="32"/>
        </w:rPr>
        <w:t>第一，语义检测算法（Semantic Detection）：确定多模态媒体资产是否被生成或篡改。不同于统计检测方法，语义检测关注媒体内容的逻辑一致性，识别AI生成过程中不可避免的语义错误。</w:t>
      </w:r>
    </w:p>
    <w:p>
      <w:pPr>
        <w:spacing w:before="0" w:after="0" w:line="560" w:lineRule="exact"/>
        <w:ind w:firstLine="363"/>
      </w:pPr>
      <w:r>
        <w:rPr>
          <w:rFonts w:ascii="仿宋" w:hAnsi="仿宋" w:eastAsia="仿宋"/>
          <w:b w:val="0"/>
          <w:sz w:val="32"/>
        </w:rPr>
        <w:t>第二，归属算法（Attribution）：推断多模态媒体是否源自特定组织或个人。通过分析生成模型的特征"指纹"，将伪造内容溯源至具体的生成工具或操作者。</w:t>
      </w:r>
    </w:p>
    <w:p>
      <w:pPr>
        <w:spacing w:before="0" w:after="0" w:line="560" w:lineRule="exact"/>
        <w:ind w:firstLine="363"/>
      </w:pPr>
      <w:r>
        <w:rPr>
          <w:rFonts w:ascii="仿宋" w:hAnsi="仿宋" w:eastAsia="仿宋"/>
          <w:b w:val="0"/>
          <w:sz w:val="32"/>
        </w:rPr>
        <w:t>第三，定性算法（Characterization）：推理多模态媒体是否出于恶意目的被生成或篡改。通过分析内容的传播模式、叙事意图和上下文语境，判断其是否属于有组织的虚假信息行动。</w:t>
      </w:r>
    </w:p>
    <w:p>
      <w:pPr>
        <w:spacing w:before="0" w:after="0" w:line="560" w:lineRule="exact"/>
        <w:ind w:firstLine="363"/>
      </w:pPr>
      <w:r>
        <w:rPr>
          <w:rFonts w:ascii="仿宋" w:hAnsi="仿宋" w:eastAsia="仿宋"/>
          <w:b w:val="0"/>
          <w:sz w:val="32"/>
        </w:rPr>
        <w:t>上述三大技术构成"检测—归属—定性"（Detect-Attribute-Characterize）完整链条，旨在实现对对手虚假信息行动的端到端识别能力。</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SemaFor项目由DARPA信息创新办公室（I2O）负责管理。项目主任（Program Manager）由DARPA I2O办公室任命，负责项目整体规划、技术方向把控和里程碑评审。</w:t>
      </w:r>
    </w:p>
    <w:p>
      <w:pPr>
        <w:spacing w:before="0" w:after="0" w:line="560" w:lineRule="exact"/>
        <w:ind w:firstLine="363"/>
      </w:pPr>
      <w:r>
        <w:rPr>
          <w:rFonts w:ascii="仿宋" w:hAnsi="仿宋" w:eastAsia="仿宋"/>
          <w:b w:val="0"/>
          <w:sz w:val="32"/>
        </w:rPr>
        <w:t>项目执行方（Performers）包括多家美国顶级技术研究机构和企业：</w:t>
      </w:r>
    </w:p>
    <w:p>
      <w:pPr>
        <w:spacing w:before="0" w:after="0" w:line="560" w:lineRule="exact"/>
        <w:ind w:firstLine="363"/>
      </w:pPr>
      <w:r>
        <w:rPr>
          <w:rFonts w:ascii="仿宋" w:hAnsi="仿宋" w:eastAsia="仿宋"/>
          <w:b w:val="0"/>
          <w:sz w:val="32"/>
        </w:rPr>
        <w:t>——Kitware公司：负责SemaFor技术集成与评估框架（T&amp;E Framework）开发，同时承担语义检测核心算法研发，是项目的关键技术集成商。</w:t>
      </w:r>
    </w:p>
    <w:p>
      <w:pPr>
        <w:spacing w:before="0" w:after="0" w:line="560" w:lineRule="exact"/>
        <w:ind w:firstLine="363"/>
      </w:pPr>
      <w:r>
        <w:rPr>
          <w:rFonts w:ascii="仿宋" w:hAnsi="仿宋" w:eastAsia="仿宋"/>
          <w:b w:val="0"/>
          <w:sz w:val="32"/>
        </w:rPr>
        <w:t>——卡内基梅隆大学（CMU）/软件工程研究所（SEI）：参与语义检测与归属算法研究。</w:t>
      </w:r>
    </w:p>
    <w:p>
      <w:pPr>
        <w:spacing w:before="0" w:after="0" w:line="560" w:lineRule="exact"/>
        <w:ind w:firstLine="363"/>
      </w:pPr>
      <w:r>
        <w:rPr>
          <w:rFonts w:ascii="仿宋" w:hAnsi="仿宋" w:eastAsia="仿宋"/>
          <w:b w:val="0"/>
          <w:sz w:val="32"/>
        </w:rPr>
        <w:t>——南加州大学信息科学研究所（USC ISI）：承担多模态媒体分析算法研发。</w:t>
      </w:r>
    </w:p>
    <w:p>
      <w:pPr>
        <w:spacing w:before="0" w:after="0" w:line="560" w:lineRule="exact"/>
        <w:ind w:firstLine="363"/>
      </w:pPr>
      <w:r>
        <w:rPr>
          <w:rFonts w:ascii="仿宋" w:hAnsi="仿宋" w:eastAsia="仿宋"/>
          <w:b w:val="0"/>
          <w:sz w:val="32"/>
        </w:rPr>
        <w:t>——纽约大学（NYU）：参与深度伪造检测算法研究。</w:t>
      </w:r>
    </w:p>
    <w:p>
      <w:pPr>
        <w:spacing w:before="0" w:after="0" w:line="560" w:lineRule="exact"/>
        <w:ind w:firstLine="363"/>
      </w:pPr>
      <w:r>
        <w:rPr>
          <w:rFonts w:ascii="仿宋" w:hAnsi="仿宋" w:eastAsia="仿宋"/>
          <w:b w:val="0"/>
          <w:sz w:val="32"/>
        </w:rPr>
        <w:t>——其他学术机构和企业的具体参与信息未完全公开。</w:t>
      </w:r>
    </w:p>
    <w:p>
      <w:pPr>
        <w:spacing w:before="0" w:after="0" w:line="560" w:lineRule="exact"/>
        <w:ind w:firstLine="363"/>
      </w:pPr>
      <w:r>
        <w:rPr>
          <w:rFonts w:ascii="仿宋" w:hAnsi="仿宋" w:eastAsia="仿宋"/>
          <w:b w:val="0"/>
          <w:sz w:val="32"/>
        </w:rPr>
        <w:t>项目过渡合作伙伴包括UL研究机构旗下的数字安全研究所（DSRI），负责项目结束后的技术持续开发和社区推广。</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SemaFor项目于2019年正式立项，2020年启动执行，2024年9月正式结项，总周期约5年。项目采用DARPA标准的分阶段管理模式：</w:t>
      </w:r>
    </w:p>
    <w:p>
      <w:pPr>
        <w:spacing w:before="0" w:after="0" w:line="560" w:lineRule="exact"/>
        <w:ind w:firstLine="363"/>
      </w:pPr>
      <w:r>
        <w:rPr>
          <w:rFonts w:ascii="仿宋" w:hAnsi="仿宋" w:eastAsia="仿宋"/>
          <w:b w:val="0"/>
          <w:sz w:val="32"/>
        </w:rPr>
        <w:t>第一阶段（2020-2021）：基础算法研发，各执行方独立开发语义检测、归属和定性算法原型。</w:t>
      </w:r>
    </w:p>
    <w:p>
      <w:pPr>
        <w:spacing w:before="0" w:after="0" w:line="560" w:lineRule="exact"/>
        <w:ind w:firstLine="363"/>
      </w:pPr>
      <w:r>
        <w:rPr>
          <w:rFonts w:ascii="仿宋" w:hAnsi="仿宋" w:eastAsia="仿宋"/>
          <w:b w:val="0"/>
          <w:sz w:val="32"/>
        </w:rPr>
        <w:t>第二阶段（2021-2022）：算法集成与初步评测，在标准化评测框架下对各类算法进行端到端测试。</w:t>
      </w:r>
    </w:p>
    <w:p>
      <w:pPr>
        <w:spacing w:before="0" w:after="0" w:line="560" w:lineRule="exact"/>
        <w:ind w:firstLine="363"/>
      </w:pPr>
      <w:r>
        <w:rPr>
          <w:rFonts w:ascii="仿宋" w:hAnsi="仿宋" w:eastAsia="仿宋"/>
          <w:b w:val="0"/>
          <w:sz w:val="32"/>
        </w:rPr>
        <w:t>第三阶段（2022-2023）：对抗性测试与鲁棒性增强，引入对抗样本测试算法在对抗环境下的表现。</w:t>
      </w:r>
    </w:p>
    <w:p>
      <w:pPr>
        <w:spacing w:before="0" w:after="0" w:line="560" w:lineRule="exact"/>
        <w:ind w:firstLine="363"/>
      </w:pPr>
      <w:r>
        <w:rPr>
          <w:rFonts w:ascii="仿宋" w:hAnsi="仿宋" w:eastAsia="仿宋"/>
          <w:b w:val="0"/>
          <w:sz w:val="32"/>
        </w:rPr>
        <w:t>第四阶段（2023-2024）：技术过渡与社区化，发布开源分析目录，启动AI FORCE公开挑战赛，推动技术向政府和产业过渡。</w:t>
      </w:r>
    </w:p>
    <w:p>
      <w:pPr>
        <w:spacing w:before="0" w:after="0" w:line="560" w:lineRule="exact"/>
        <w:ind w:firstLine="363"/>
      </w:pPr>
      <w:r>
        <w:rPr>
          <w:rFonts w:ascii="仿宋" w:hAnsi="仿宋" w:eastAsia="仿宋"/>
          <w:b w:val="0"/>
          <w:sz w:val="32"/>
        </w:rPr>
        <w:t>2025年3月，DARPA与DSRI签署合作研发协议（CRADA），将SemaFor成果持续运营和社区化推广。</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SemaFor项目的试验对象覆盖四类多模态媒体资产：图像（Image）、视频（Video）、音频（Audio）和文本（Text）。核心研究内容包括：</w:t>
      </w:r>
    </w:p>
    <w:p>
      <w:pPr>
        <w:spacing w:before="0" w:after="0" w:line="560" w:lineRule="exact"/>
        <w:ind w:firstLine="363"/>
      </w:pPr>
      <w:r>
        <w:rPr>
          <w:rFonts w:ascii="仿宋" w:hAnsi="仿宋" w:eastAsia="仿宋"/>
          <w:b w:val="0"/>
          <w:sz w:val="32"/>
        </w:rPr>
        <w:t>1. 语义不一致检测：识别媒体内容中的逻辑矛盾、物理不可能性和语义错误，如GAN生成人脸的不对称特征、深度伪造视频中的口型不匹配等。</w:t>
      </w:r>
    </w:p>
    <w:p>
      <w:pPr>
        <w:spacing w:before="0" w:after="0" w:line="560" w:lineRule="exact"/>
        <w:ind w:firstLine="363"/>
      </w:pPr>
      <w:r>
        <w:rPr>
          <w:rFonts w:ascii="仿宋" w:hAnsi="仿宋" w:eastAsia="仿宋"/>
          <w:b w:val="0"/>
          <w:sz w:val="32"/>
        </w:rPr>
        <w:t>2. 生成模型指纹提取：从伪造媒体中提取生成模型的特征签名，实现对具体生成工具（如StyleGAN、Stable Diffusion、Midjourney等）的识别与归属。</w:t>
      </w:r>
    </w:p>
    <w:p>
      <w:pPr>
        <w:spacing w:before="0" w:after="0" w:line="560" w:lineRule="exact"/>
        <w:ind w:firstLine="363"/>
      </w:pPr>
      <w:r>
        <w:rPr>
          <w:rFonts w:ascii="仿宋" w:hAnsi="仿宋" w:eastAsia="仿宋"/>
          <w:b w:val="0"/>
          <w:sz w:val="32"/>
        </w:rPr>
        <w:t>3. 恶意意图推理：结合传播模式分析、叙事框架识别和上下文语境推理，判断伪造媒体是否属于有组织的虚假信息行动。</w:t>
      </w:r>
    </w:p>
    <w:p>
      <w:pPr>
        <w:spacing w:before="0" w:after="0" w:line="560" w:lineRule="exact"/>
        <w:ind w:firstLine="363"/>
      </w:pPr>
      <w:r>
        <w:rPr>
          <w:rFonts w:ascii="仿宋" w:hAnsi="仿宋" w:eastAsia="仿宋"/>
          <w:b w:val="0"/>
          <w:sz w:val="32"/>
        </w:rPr>
        <w:t>4. 多模态交叉验证：利用图文不一致、音视频不同步等跨模态矛盾，提升检测的鲁棒性和泛化能力。</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SemaFor技术覆盖以下核心场景：</w:t>
      </w:r>
    </w:p>
    <w:p>
      <w:pPr>
        <w:spacing w:before="0" w:after="0" w:line="560" w:lineRule="exact"/>
        <w:ind w:firstLine="363"/>
      </w:pPr>
      <w:r>
        <w:rPr>
          <w:rFonts w:ascii="仿宋" w:hAnsi="仿宋" w:eastAsia="仿宋"/>
          <w:b w:val="0"/>
          <w:sz w:val="32"/>
        </w:rPr>
        <w:t>——社交媒体虚假信息检测：识别Twitter/X、Facebook等平台上传播的AI生成内容和深度伪造。</w:t>
      </w:r>
    </w:p>
    <w:p>
      <w:pPr>
        <w:spacing w:before="0" w:after="0" w:line="560" w:lineRule="exact"/>
        <w:ind w:firstLine="363"/>
      </w:pPr>
      <w:r>
        <w:rPr>
          <w:rFonts w:ascii="仿宋" w:hAnsi="仿宋" w:eastAsia="仿宋"/>
          <w:b w:val="0"/>
          <w:sz w:val="32"/>
        </w:rPr>
        <w:t>——情报核实与媒体验证：为情报分析师提供媒体真实性验证工具。</w:t>
      </w:r>
    </w:p>
    <w:p>
      <w:pPr>
        <w:spacing w:before="0" w:after="0" w:line="560" w:lineRule="exact"/>
        <w:ind w:firstLine="363"/>
      </w:pPr>
      <w:r>
        <w:rPr>
          <w:rFonts w:ascii="仿宋" w:hAnsi="仿宋" w:eastAsia="仿宋"/>
          <w:b w:val="0"/>
          <w:sz w:val="32"/>
        </w:rPr>
        <w:t>——选举安全与舆论防护：检测选举期间传播的伪造媒体。</w:t>
      </w:r>
    </w:p>
    <w:p>
      <w:pPr>
        <w:spacing w:before="0" w:after="0" w:line="560" w:lineRule="exact"/>
        <w:ind w:firstLine="363"/>
      </w:pPr>
      <w:r>
        <w:rPr>
          <w:rFonts w:ascii="仿宋" w:hAnsi="仿宋" w:eastAsia="仿宋"/>
          <w:b w:val="0"/>
          <w:sz w:val="32"/>
        </w:rPr>
        <w:t>——军事欺骗识别：识别对手在信息作战中使用的伪造媒体。</w:t>
      </w:r>
    </w:p>
    <w:p>
      <w:pPr>
        <w:spacing w:before="0" w:after="0" w:line="560" w:lineRule="exact"/>
        <w:ind w:firstLine="363"/>
      </w:pPr>
      <w:r>
        <w:rPr>
          <w:rFonts w:ascii="仿宋" w:hAnsi="仿宋" w:eastAsia="仿宋"/>
          <w:b w:val="0"/>
          <w:sz w:val="32"/>
        </w:rPr>
        <w:t>适用边界：SemaFor技术主要针对AI生成和数字篡改的媒体，对物理层面的伪造（如实景拍摄后剪辑拼凑）的检测能力有限。此外，随着生成技术的快速演进，检测方法需要持续更新以保持有效性。</w:t>
      </w:r>
    </w:p>
    <w:p>
      <w:pPr>
        <w:spacing w:before="120" w:after="60" w:line="560" w:lineRule="exact"/>
        <w:ind w:firstLine="363"/>
      </w:pPr>
      <w:r>
        <w:rPr>
          <w:rFonts w:ascii="楷体" w:hAnsi="楷体" w:eastAsia="楷体"/>
          <w:b/>
          <w:sz w:val="32"/>
        </w:rPr>
        <w:t>（三）核心考核指标与效能维度</w:t>
      </w:r>
    </w:p>
    <w:p>
      <w:pPr>
        <w:spacing w:before="0" w:after="0" w:line="560" w:lineRule="exact"/>
        <w:ind w:firstLine="363"/>
      </w:pPr>
      <w:r>
        <w:rPr>
          <w:rFonts w:ascii="仿宋" w:hAnsi="仿宋" w:eastAsia="仿宋"/>
          <w:b w:val="0"/>
          <w:sz w:val="32"/>
        </w:rPr>
        <w:t>根据公开信息，SemaFor项目的核心考核指标包括：</w:t>
      </w:r>
    </w:p>
    <w:p>
      <w:pPr>
        <w:spacing w:before="0" w:after="0" w:line="560" w:lineRule="exact"/>
        <w:ind w:firstLine="363"/>
      </w:pPr>
      <w:r>
        <w:rPr>
          <w:rFonts w:ascii="仿宋" w:hAnsi="仿宋" w:eastAsia="仿宋"/>
          <w:b w:val="0"/>
          <w:sz w:val="32"/>
        </w:rPr>
        <w:t>1. 检测准确率（Detection Accuracy）：在对抗性条件下，对AI生成媒体的检测准确率需显著高于纯统计方法基准。</w:t>
      </w:r>
    </w:p>
    <w:p>
      <w:pPr>
        <w:spacing w:before="0" w:after="0" w:line="560" w:lineRule="exact"/>
        <w:ind w:firstLine="363"/>
      </w:pPr>
      <w:r>
        <w:rPr>
          <w:rFonts w:ascii="仿宋" w:hAnsi="仿宋" w:eastAsia="仿宋"/>
          <w:b w:val="0"/>
          <w:sz w:val="32"/>
        </w:rPr>
        <w:t>2. 归属准确率（Attribution Accuracy）：正确识别生成工具或操作者的比例。</w:t>
      </w:r>
    </w:p>
    <w:p>
      <w:pPr>
        <w:spacing w:before="0" w:after="0" w:line="560" w:lineRule="exact"/>
        <w:ind w:firstLine="363"/>
      </w:pPr>
      <w:r>
        <w:rPr>
          <w:rFonts w:ascii="仿宋" w:hAnsi="仿宋" w:eastAsia="仿宋"/>
          <w:b w:val="0"/>
          <w:sz w:val="32"/>
        </w:rPr>
        <w:t>3. 定性准确率（Characterization Accuracy）：正确判断恶意意图的比例。</w:t>
      </w:r>
    </w:p>
    <w:p>
      <w:pPr>
        <w:spacing w:before="0" w:after="0" w:line="560" w:lineRule="exact"/>
        <w:ind w:firstLine="363"/>
      </w:pPr>
      <w:r>
        <w:rPr>
          <w:rFonts w:ascii="仿宋" w:hAnsi="仿宋" w:eastAsia="仿宋"/>
          <w:b w:val="0"/>
          <w:sz w:val="32"/>
        </w:rPr>
        <w:t>4. 鲁棒性（Robustness）：面对对抗性攻击（如故意添加噪声、压缩、裁剪等后处理）时保持检测性能的能力。</w:t>
      </w:r>
    </w:p>
    <w:p>
      <w:pPr>
        <w:spacing w:before="0" w:after="0" w:line="560" w:lineRule="exact"/>
        <w:ind w:firstLine="363"/>
      </w:pPr>
      <w:r>
        <w:rPr>
          <w:rFonts w:ascii="仿宋" w:hAnsi="仿宋" w:eastAsia="仿宋"/>
          <w:b w:val="0"/>
          <w:sz w:val="32"/>
        </w:rPr>
        <w:t>5. 泛化能力（Generalization）：对未见过的生成模型产生的伪造内容的检测能力。</w:t>
      </w:r>
    </w:p>
    <w:p>
      <w:pPr>
        <w:spacing w:before="0" w:after="0" w:line="560" w:lineRule="exact"/>
        <w:ind w:firstLine="363"/>
      </w:pPr>
      <w:r>
        <w:rPr>
          <w:rFonts w:ascii="仿宋" w:hAnsi="仿宋" w:eastAsia="仿宋"/>
          <w:b w:val="0"/>
          <w:sz w:val="32"/>
        </w:rPr>
        <w:t>6. 多模态覆盖率：对图像、视频、音频、文本四类媒体的检测能力覆盖度。</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SemaFor项目面临的核心重难点包括：</w:t>
      </w:r>
    </w:p>
    <w:p>
      <w:pPr>
        <w:spacing w:before="0" w:after="0" w:line="560" w:lineRule="exact"/>
        <w:ind w:firstLine="363"/>
      </w:pPr>
      <w:r>
        <w:rPr>
          <w:rFonts w:ascii="仿宋" w:hAnsi="仿宋" w:eastAsia="仿宋"/>
          <w:b w:val="0"/>
          <w:sz w:val="32"/>
        </w:rPr>
        <w:t>第一，"生成-检测"军备竞赛：生成技术迭代速度快于检测技术，每出现新一代生成模型，检测方法即面临失效风险，需要构建可持续进化的检测框架。</w:t>
      </w:r>
    </w:p>
    <w:p>
      <w:pPr>
        <w:spacing w:before="0" w:after="0" w:line="560" w:lineRule="exact"/>
        <w:ind w:firstLine="363"/>
      </w:pPr>
      <w:r>
        <w:rPr>
          <w:rFonts w:ascii="仿宋" w:hAnsi="仿宋" w:eastAsia="仿宋"/>
          <w:b w:val="0"/>
          <w:sz w:val="32"/>
        </w:rPr>
        <w:t>第二，零日伪造检测：对未见过的生成模型产生的伪造内容（"零日伪造"），缺乏训练数据，检测难度极高。</w:t>
      </w:r>
    </w:p>
    <w:p>
      <w:pPr>
        <w:spacing w:before="0" w:after="0" w:line="560" w:lineRule="exact"/>
        <w:ind w:firstLine="363"/>
      </w:pPr>
      <w:r>
        <w:rPr>
          <w:rFonts w:ascii="仿宋" w:hAnsi="仿宋" w:eastAsia="仿宋"/>
          <w:b w:val="0"/>
          <w:sz w:val="32"/>
        </w:rPr>
        <w:t>第三，语义一致性建模：构建跨模态的语义一致性模型需大量领域知识和推理能力，是技术攻关的核心难点。</w:t>
      </w:r>
    </w:p>
    <w:p>
      <w:pPr>
        <w:spacing w:before="0" w:after="0" w:line="560" w:lineRule="exact"/>
        <w:ind w:firstLine="363"/>
      </w:pPr>
      <w:r>
        <w:rPr>
          <w:rFonts w:ascii="仿宋" w:hAnsi="仿宋" w:eastAsia="仿宋"/>
          <w:b w:val="0"/>
          <w:sz w:val="32"/>
        </w:rPr>
        <w:t>第四，对抗性鲁棒性：伪造者可能针对检测算法设计对抗样本，检测系统需具备抗对抗攻击能力。</w:t>
      </w:r>
    </w:p>
    <w:p>
      <w:pPr>
        <w:spacing w:before="0" w:after="0" w:line="560" w:lineRule="exact"/>
        <w:ind w:firstLine="363"/>
      </w:pPr>
      <w:r>
        <w:rPr>
          <w:rFonts w:ascii="仿宋" w:hAnsi="仿宋" w:eastAsia="仿宋"/>
          <w:b w:val="0"/>
          <w:sz w:val="32"/>
        </w:rPr>
        <w:t>第五，规模化和实时性：从实验室原型到可大规模部署的实时检测系统，存在巨大的工程化挑战。</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SemaFor项目采用DARPA标准的项目组织架构：</w:t>
      </w:r>
    </w:p>
    <w:p>
      <w:pPr>
        <w:spacing w:before="0" w:after="0" w:line="560" w:lineRule="exact"/>
        <w:ind w:firstLine="363"/>
      </w:pPr>
      <w:r>
        <w:rPr>
          <w:rFonts w:ascii="仿宋" w:hAnsi="仿宋" w:eastAsia="仿宋"/>
          <w:b w:val="0"/>
          <w:sz w:val="32"/>
        </w:rPr>
        <w:t>——DARPA I2O办公室/项目主任：负责项目总体规划和里程碑评审，制定技术路线图，管理项目预算。</w:t>
      </w:r>
    </w:p>
    <w:p>
      <w:pPr>
        <w:spacing w:before="0" w:after="0" w:line="560" w:lineRule="exact"/>
        <w:ind w:firstLine="363"/>
      </w:pPr>
      <w:r>
        <w:rPr>
          <w:rFonts w:ascii="仿宋" w:hAnsi="仿宋" w:eastAsia="仿宋"/>
          <w:b w:val="0"/>
          <w:sz w:val="32"/>
        </w:rPr>
        <w:t>——技术集成商（Kitware）：负责构建技术集成与评估（T&amp;E）框架，开发评测数据集和标准化评测流程，集成各执行方的算法到统一平台。</w:t>
      </w:r>
    </w:p>
    <w:p>
      <w:pPr>
        <w:spacing w:before="0" w:after="0" w:line="560" w:lineRule="exact"/>
        <w:ind w:firstLine="363"/>
      </w:pPr>
      <w:r>
        <w:rPr>
          <w:rFonts w:ascii="仿宋" w:hAnsi="仿宋" w:eastAsia="仿宋"/>
          <w:b w:val="0"/>
          <w:sz w:val="32"/>
        </w:rPr>
        <w:t>——算法执行方（多所大学和研究机构）：独立开发语义检测、归属和定性算法，按照项目里程碑交付技术成果。</w:t>
      </w:r>
    </w:p>
    <w:p>
      <w:pPr>
        <w:spacing w:before="0" w:after="0" w:line="560" w:lineRule="exact"/>
        <w:ind w:firstLine="363"/>
      </w:pPr>
      <w:r>
        <w:rPr>
          <w:rFonts w:ascii="仿宋" w:hAnsi="仿宋" w:eastAsia="仿宋"/>
          <w:b w:val="0"/>
          <w:sz w:val="32"/>
        </w:rPr>
        <w:t>——独立评估方：负责对执行方交付的算法进行独立评测，确保评测的公正性。</w:t>
      </w:r>
    </w:p>
    <w:p>
      <w:pPr>
        <w:spacing w:before="0" w:after="0" w:line="560" w:lineRule="exact"/>
        <w:ind w:firstLine="363"/>
      </w:pPr>
      <w:r>
        <w:rPr>
          <w:rFonts w:ascii="仿宋" w:hAnsi="仿宋" w:eastAsia="仿宋"/>
          <w:b w:val="0"/>
          <w:sz w:val="32"/>
        </w:rPr>
        <w:t>——过渡合作伙伴（DSRI/UL研究机构）：项目结项后负责技术持续运营、社区化推广和商业化过渡。</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项目的主要配套资源包括：</w:t>
      </w:r>
    </w:p>
    <w:p>
      <w:pPr>
        <w:spacing w:before="0" w:after="0" w:line="560" w:lineRule="exact"/>
        <w:ind w:firstLine="363"/>
      </w:pPr>
      <w:r>
        <w:rPr>
          <w:rFonts w:ascii="仿宋" w:hAnsi="仿宋" w:eastAsia="仿宋"/>
          <w:b w:val="0"/>
          <w:sz w:val="32"/>
        </w:rPr>
        <w:t>1. 标准化评测数据集：构建包含真实媒体、AI生成媒体和对抗样本的标准化评测数据集，覆盖多种生成模型和篡改手法。</w:t>
      </w:r>
    </w:p>
    <w:p>
      <w:pPr>
        <w:spacing w:before="0" w:after="0" w:line="560" w:lineRule="exact"/>
        <w:ind w:firstLine="363"/>
      </w:pPr>
      <w:r>
        <w:rPr>
          <w:rFonts w:ascii="仿宋" w:hAnsi="仿宋" w:eastAsia="仿宋"/>
          <w:b w:val="0"/>
          <w:sz w:val="32"/>
        </w:rPr>
        <w:t>2. 开源分析目录（Analytic Catalog）：DARPA发布包含SemaFor项目开源成果的分析目录，供研究者和产业界使用和进一步开发。</w:t>
      </w:r>
    </w:p>
    <w:p>
      <w:pPr>
        <w:spacing w:before="0" w:after="0" w:line="560" w:lineRule="exact"/>
        <w:ind w:firstLine="363"/>
      </w:pPr>
      <w:r>
        <w:rPr>
          <w:rFonts w:ascii="仿宋" w:hAnsi="仿宋" w:eastAsia="仿宋"/>
          <w:b w:val="0"/>
          <w:sz w:val="32"/>
        </w:rPr>
        <w:t>3. AI FORCE公开挑战赛平台：为社区化评测和持续技术创新提供竞赛平台。</w:t>
      </w:r>
    </w:p>
    <w:p>
      <w:pPr>
        <w:spacing w:before="0" w:after="0" w:line="560" w:lineRule="exact"/>
        <w:ind w:firstLine="363"/>
      </w:pPr>
      <w:r>
        <w:rPr>
          <w:rFonts w:ascii="仿宋" w:hAnsi="仿宋" w:eastAsia="仿宋"/>
          <w:b w:val="0"/>
          <w:sz w:val="32"/>
        </w:rPr>
        <w:t>4. DEF CON等安全会议展示平台：在AI Village等场所进行技术演示和社区互动。</w:t>
      </w:r>
    </w:p>
    <w:p>
      <w:pPr>
        <w:spacing w:before="120" w:after="60" w:line="560" w:lineRule="exact"/>
        <w:ind w:firstLine="363"/>
      </w:pPr>
      <w:r>
        <w:rPr>
          <w:rFonts w:ascii="楷体" w:hAnsi="楷体" w:eastAsia="楷体"/>
          <w:b/>
          <w:sz w:val="32"/>
        </w:rPr>
        <w:t>（三）试验流程与标准化规范</w:t>
      </w:r>
    </w:p>
    <w:p>
      <w:pPr>
        <w:spacing w:before="0" w:after="0" w:line="560" w:lineRule="exact"/>
        <w:ind w:firstLine="363"/>
      </w:pPr>
      <w:r>
        <w:rPr>
          <w:rFonts w:ascii="仿宋" w:hAnsi="仿宋" w:eastAsia="仿宋"/>
          <w:b w:val="0"/>
          <w:sz w:val="32"/>
        </w:rPr>
        <w:t>SemaFor项目采用标准化的试验与评估流程：</w:t>
      </w:r>
    </w:p>
    <w:p>
      <w:pPr>
        <w:spacing w:before="0" w:after="0" w:line="560" w:lineRule="exact"/>
        <w:ind w:firstLine="363"/>
      </w:pPr>
      <w:r>
        <w:rPr>
          <w:rFonts w:ascii="仿宋" w:hAnsi="仿宋" w:eastAsia="仿宋"/>
          <w:b w:val="0"/>
          <w:sz w:val="32"/>
        </w:rPr>
        <w:t>1. 数据准备：构建多模态评测数据集，包含已知生成源的伪造媒体和对抗样本。</w:t>
      </w:r>
    </w:p>
    <w:p>
      <w:pPr>
        <w:spacing w:before="0" w:after="0" w:line="560" w:lineRule="exact"/>
        <w:ind w:firstLine="363"/>
      </w:pPr>
      <w:r>
        <w:rPr>
          <w:rFonts w:ascii="仿宋" w:hAnsi="仿宋" w:eastAsia="仿宋"/>
          <w:b w:val="0"/>
          <w:sz w:val="32"/>
        </w:rPr>
        <w:t>2. 算法提交：各执行方按照标准化接口提交算法。</w:t>
      </w:r>
    </w:p>
    <w:p>
      <w:pPr>
        <w:spacing w:before="0" w:after="0" w:line="560" w:lineRule="exact"/>
        <w:ind w:firstLine="363"/>
      </w:pPr>
      <w:r>
        <w:rPr>
          <w:rFonts w:ascii="仿宋" w:hAnsi="仿宋" w:eastAsia="仿宋"/>
          <w:b w:val="0"/>
          <w:sz w:val="32"/>
        </w:rPr>
        <w:t>3. 独立评测：在隔离环境中运行算法，按照统一指标进行评测。</w:t>
      </w:r>
    </w:p>
    <w:p>
      <w:pPr>
        <w:spacing w:before="0" w:after="0" w:line="560" w:lineRule="exact"/>
        <w:ind w:firstLine="363"/>
      </w:pPr>
      <w:r>
        <w:rPr>
          <w:rFonts w:ascii="仿宋" w:hAnsi="仿宋" w:eastAsia="仿宋"/>
          <w:b w:val="0"/>
          <w:sz w:val="32"/>
        </w:rPr>
        <w:t>4. 结果分析：分析算法在不同场景、不同对抗强度下的表现。</w:t>
      </w:r>
    </w:p>
    <w:p>
      <w:pPr>
        <w:spacing w:before="0" w:after="0" w:line="560" w:lineRule="exact"/>
        <w:ind w:firstLine="363"/>
      </w:pPr>
      <w:r>
        <w:rPr>
          <w:rFonts w:ascii="仿宋" w:hAnsi="仿宋" w:eastAsia="仿宋"/>
          <w:b w:val="0"/>
          <w:sz w:val="32"/>
        </w:rPr>
        <w:t>5. 迭代优化：根据评测结果反馈，指导下一阶段算法改进。</w:t>
      </w:r>
    </w:p>
    <w:p>
      <w:pPr>
        <w:spacing w:before="120" w:after="60" w:line="560" w:lineRule="exact"/>
        <w:ind w:firstLine="363"/>
      </w:pPr>
      <w:r>
        <w:rPr>
          <w:rFonts w:ascii="楷体" w:hAnsi="楷体" w:eastAsia="楷体"/>
          <w:b/>
          <w:sz w:val="32"/>
        </w:rPr>
        <w:t>（四）项目进度管控机制</w:t>
      </w:r>
    </w:p>
    <w:p>
      <w:pPr>
        <w:spacing w:before="0" w:after="0" w:line="560" w:lineRule="exact"/>
        <w:ind w:firstLine="363"/>
      </w:pPr>
      <w:r>
        <w:rPr>
          <w:rFonts w:ascii="仿宋" w:hAnsi="仿宋" w:eastAsia="仿宋"/>
          <w:b w:val="0"/>
          <w:sz w:val="32"/>
        </w:rPr>
        <w:t>DARPA采用里程碑式（Milestone-based）进度管控：每个阶段设定明确的技术指标和交付物，由项目主任组织评审。未达到里程碑要求的执行方可能被调整或终止合同。项目定期举办执行方会议（Performer Meetings），同步进展、协调技术方向。</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SemaFor试验方案采用"基线评测→对抗增强→社区验证"三段式设计：</w:t>
      </w:r>
    </w:p>
    <w:p>
      <w:pPr>
        <w:spacing w:before="0" w:after="0" w:line="560" w:lineRule="exact"/>
        <w:ind w:firstLine="363"/>
      </w:pPr>
      <w:r>
        <w:rPr>
          <w:rFonts w:ascii="仿宋" w:hAnsi="仿宋" w:eastAsia="仿宋"/>
          <w:b w:val="0"/>
          <w:sz w:val="32"/>
        </w:rPr>
        <w:t>第一阶段（基线评测）：在非对抗条件下测试各算法对已知生成模型产生伪造内容的检测、归属和定性能力，建立性能基线。</w:t>
      </w:r>
    </w:p>
    <w:p>
      <w:pPr>
        <w:spacing w:before="0" w:after="0" w:line="560" w:lineRule="exact"/>
        <w:ind w:firstLine="363"/>
      </w:pPr>
      <w:r>
        <w:rPr>
          <w:rFonts w:ascii="仿宋" w:hAnsi="仿宋" w:eastAsia="仿宋"/>
          <w:b w:val="0"/>
          <w:sz w:val="32"/>
        </w:rPr>
        <w:t>第二阶段（对抗增强）：引入对抗样本（如后处理干扰、混合生成、未知生成器等），测试算法在对抗条件下的鲁棒性和泛化能力。</w:t>
      </w:r>
    </w:p>
    <w:p>
      <w:pPr>
        <w:spacing w:before="0" w:after="0" w:line="560" w:lineRule="exact"/>
        <w:ind w:firstLine="363"/>
      </w:pPr>
      <w:r>
        <w:rPr>
          <w:rFonts w:ascii="仿宋" w:hAnsi="仿宋" w:eastAsia="仿宋"/>
          <w:b w:val="0"/>
          <w:sz w:val="32"/>
        </w:rPr>
        <w:t>第三阶段（社区验证）：通过AI FORCE公开挑战赛，邀请更广泛的研究社区参与评测，验证技术的外部有效性和可持续性。</w:t>
      </w:r>
    </w:p>
    <w:p>
      <w:pPr>
        <w:spacing w:before="120" w:after="60" w:line="560" w:lineRule="exact"/>
        <w:ind w:firstLine="363"/>
      </w:pPr>
      <w:r>
        <w:rPr>
          <w:rFonts w:ascii="楷体" w:hAnsi="楷体" w:eastAsia="楷体"/>
          <w:b/>
          <w:sz w:val="32"/>
        </w:rPr>
        <w:t>（二）试验环境与场地配置</w:t>
      </w:r>
    </w:p>
    <w:p>
      <w:pPr>
        <w:spacing w:before="0" w:after="0" w:line="560" w:lineRule="exact"/>
        <w:ind w:firstLine="363"/>
      </w:pPr>
      <w:r>
        <w:rPr>
          <w:rFonts w:ascii="仿宋" w:hAnsi="仿宋" w:eastAsia="仿宋"/>
          <w:b w:val="0"/>
          <w:sz w:val="32"/>
        </w:rPr>
        <w:t>根据公开信息，SemaFor的试验环境主要包括：</w:t>
      </w:r>
    </w:p>
    <w:p>
      <w:pPr>
        <w:spacing w:before="0" w:after="0" w:line="560" w:lineRule="exact"/>
        <w:ind w:firstLine="363"/>
      </w:pPr>
      <w:r>
        <w:rPr>
          <w:rFonts w:ascii="仿宋" w:hAnsi="仿宋" w:eastAsia="仿宋"/>
          <w:b w:val="0"/>
          <w:sz w:val="32"/>
        </w:rPr>
        <w:t>——DARPA标准化评测平台：由技术集成商Kitware构建和运营的统一评测框架。</w:t>
      </w:r>
    </w:p>
    <w:p>
      <w:pPr>
        <w:spacing w:before="0" w:after="0" w:line="560" w:lineRule="exact"/>
        <w:ind w:firstLine="363"/>
      </w:pPr>
      <w:r>
        <w:rPr>
          <w:rFonts w:ascii="仿宋" w:hAnsi="仿宋" w:eastAsia="仿宋"/>
          <w:b w:val="0"/>
          <w:sz w:val="32"/>
        </w:rPr>
        <w:t>——AI FORCE在线评测平台：面向公众开放的挑战赛平台，支持远程提交和在线评测。</w:t>
      </w:r>
    </w:p>
    <w:p>
      <w:pPr>
        <w:spacing w:before="0" w:after="0" w:line="560" w:lineRule="exact"/>
        <w:ind w:firstLine="363"/>
      </w:pPr>
      <w:r>
        <w:rPr>
          <w:rFonts w:ascii="仿宋" w:hAnsi="仿宋" w:eastAsia="仿宋"/>
          <w:b w:val="0"/>
          <w:sz w:val="32"/>
        </w:rPr>
        <w:t>——DEF CON AI Village演示环境：在安全会议现场进行技术演示和实时评测。</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SemaFor测试体系包含以下核心组件：</w:t>
      </w:r>
    </w:p>
    <w:p>
      <w:pPr>
        <w:spacing w:before="0" w:after="0" w:line="560" w:lineRule="exact"/>
        <w:ind w:firstLine="363"/>
      </w:pPr>
      <w:r>
        <w:rPr>
          <w:rFonts w:ascii="仿宋" w:hAnsi="仿宋" w:eastAsia="仿宋"/>
          <w:b w:val="0"/>
          <w:sz w:val="32"/>
        </w:rPr>
        <w:t>1. 多模态评测数据集：涵盖图像、视频、音频、文本四类媒体，包含真实样本、AI生成样本和对抗样本。</w:t>
      </w:r>
    </w:p>
    <w:p>
      <w:pPr>
        <w:spacing w:before="0" w:after="0" w:line="560" w:lineRule="exact"/>
        <w:ind w:firstLine="363"/>
      </w:pPr>
      <w:r>
        <w:rPr>
          <w:rFonts w:ascii="仿宋" w:hAnsi="仿宋" w:eastAsia="仿宋"/>
          <w:b w:val="0"/>
          <w:sz w:val="32"/>
        </w:rPr>
        <w:t>2. 标准化评测接口：各执行方算法通过统一API接入评测框架。</w:t>
      </w:r>
    </w:p>
    <w:p>
      <w:pPr>
        <w:spacing w:before="0" w:after="0" w:line="560" w:lineRule="exact"/>
        <w:ind w:firstLine="363"/>
      </w:pPr>
      <w:r>
        <w:rPr>
          <w:rFonts w:ascii="仿宋" w:hAnsi="仿宋" w:eastAsia="仿宋"/>
          <w:b w:val="0"/>
          <w:sz w:val="32"/>
        </w:rPr>
        <w:t>3. 自动化评测流水线：自动执行算法提交、评测运行、结果收集和排名生成。</w:t>
      </w:r>
    </w:p>
    <w:p>
      <w:pPr>
        <w:spacing w:before="0" w:after="0" w:line="560" w:lineRule="exact"/>
        <w:ind w:firstLine="363"/>
      </w:pPr>
      <w:r>
        <w:rPr>
          <w:rFonts w:ascii="仿宋" w:hAnsi="仿宋" w:eastAsia="仿宋"/>
          <w:b w:val="0"/>
          <w:sz w:val="32"/>
        </w:rPr>
        <w:t>4. 对抗样本生成系统：自动生成各类对抗样本用于鲁棒性测试。</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2020年：项目启动，各执行方开始基础算法研发。</w:t>
      </w:r>
    </w:p>
    <w:p>
      <w:pPr>
        <w:spacing w:before="0" w:after="0" w:line="560" w:lineRule="exact"/>
        <w:ind w:firstLine="363"/>
      </w:pPr>
      <w:r>
        <w:rPr>
          <w:rFonts w:ascii="仿宋" w:hAnsi="仿宋" w:eastAsia="仿宋"/>
          <w:b w:val="0"/>
          <w:sz w:val="32"/>
        </w:rPr>
        <w:t>2021年：完成首轮基线评测，验证语义检测方法的基本可行性。</w:t>
      </w:r>
    </w:p>
    <w:p>
      <w:pPr>
        <w:spacing w:before="0" w:after="0" w:line="560" w:lineRule="exact"/>
        <w:ind w:firstLine="363"/>
      </w:pPr>
      <w:r>
        <w:rPr>
          <w:rFonts w:ascii="仿宋" w:hAnsi="仿宋" w:eastAsia="仿宋"/>
          <w:b w:val="0"/>
          <w:sz w:val="32"/>
        </w:rPr>
        <w:t>2022年：开展对抗增强评测，测试算法在对抗条件下的表现。启动AI FORCE挑战赛第一轮。</w:t>
      </w:r>
    </w:p>
    <w:p>
      <w:pPr>
        <w:spacing w:before="0" w:after="0" w:line="560" w:lineRule="exact"/>
        <w:ind w:firstLine="363"/>
      </w:pPr>
      <w:r>
        <w:rPr>
          <w:rFonts w:ascii="仿宋" w:hAnsi="仿宋" w:eastAsia="仿宋"/>
          <w:b w:val="0"/>
          <w:sz w:val="32"/>
        </w:rPr>
        <w:t>2023年：继续AI FORCE挑战赛，发布开源分析目录。在DEF CON 31的AI Village进行技术演示。</w:t>
      </w:r>
    </w:p>
    <w:p>
      <w:pPr>
        <w:spacing w:before="0" w:after="0" w:line="560" w:lineRule="exact"/>
        <w:ind w:firstLine="363"/>
      </w:pPr>
      <w:r>
        <w:rPr>
          <w:rFonts w:ascii="仿宋" w:hAnsi="仿宋" w:eastAsia="仿宋"/>
          <w:b w:val="0"/>
          <w:sz w:val="32"/>
        </w:rPr>
        <w:t>2024年：项目正式结项（9月）。在DEF CON 32的AI Village进行最终技术演示，展示深度伪造防御技术。</w:t>
      </w:r>
    </w:p>
    <w:p>
      <w:pPr>
        <w:spacing w:before="0" w:after="0" w:line="560" w:lineRule="exact"/>
        <w:ind w:firstLine="363"/>
      </w:pPr>
      <w:r>
        <w:rPr>
          <w:rFonts w:ascii="仿宋" w:hAnsi="仿宋" w:eastAsia="仿宋"/>
          <w:b w:val="0"/>
          <w:sz w:val="32"/>
        </w:rPr>
        <w:t>2025年3月：DARPA与DSRI签署CRADA，持续运营AI FORCE挑战赛和开源成果。</w:t>
      </w:r>
    </w:p>
    <w:p>
      <w:pPr>
        <w:spacing w:before="240" w:after="120" w:line="560" w:lineRule="exact"/>
        <w:ind w:firstLine="363"/>
      </w:pPr>
      <w:r>
        <w:rPr>
          <w:rFonts w:ascii="黑体" w:hAnsi="黑体" w:eastAsia="黑体"/>
          <w:b/>
          <w:sz w:val="32"/>
        </w:rPr>
        <w:t>五、数据采集与分析处理</w:t>
      </w:r>
    </w:p>
    <w:p>
      <w:pPr>
        <w:spacing w:before="120" w:after="60" w:line="560" w:lineRule="exact"/>
        <w:ind w:firstLine="363"/>
      </w:pPr>
      <w:r>
        <w:rPr>
          <w:rFonts w:ascii="楷体" w:hAnsi="楷体" w:eastAsia="楷体"/>
          <w:b/>
          <w:sz w:val="32"/>
        </w:rPr>
        <w:t>（一）核心试验数据采集维度</w:t>
      </w:r>
    </w:p>
    <w:p>
      <w:pPr>
        <w:spacing w:before="0" w:after="0" w:line="560" w:lineRule="exact"/>
        <w:ind w:firstLine="363"/>
      </w:pPr>
      <w:r>
        <w:rPr>
          <w:rFonts w:ascii="仿宋" w:hAnsi="仿宋" w:eastAsia="仿宋"/>
          <w:b w:val="0"/>
          <w:sz w:val="32"/>
        </w:rPr>
        <w:t>SemaFor项目核心数据采集维度包括：</w:t>
      </w:r>
    </w:p>
    <w:p>
      <w:pPr>
        <w:spacing w:before="0" w:after="0" w:line="560" w:lineRule="exact"/>
        <w:ind w:firstLine="363"/>
      </w:pPr>
      <w:r>
        <w:rPr>
          <w:rFonts w:ascii="仿宋" w:hAnsi="仿宋" w:eastAsia="仿宋"/>
          <w:b w:val="0"/>
          <w:sz w:val="32"/>
        </w:rPr>
        <w:t>1. 检测维度：真阳性率（TPR）、假阳性率（FPR）、精确率（Precision）、召回率（Recall）、F1分数、ROC曲线下面积（AUC）。</w:t>
      </w:r>
    </w:p>
    <w:p>
      <w:pPr>
        <w:spacing w:before="0" w:after="0" w:line="560" w:lineRule="exact"/>
        <w:ind w:firstLine="363"/>
      </w:pPr>
      <w:r>
        <w:rPr>
          <w:rFonts w:ascii="仿宋" w:hAnsi="仿宋" w:eastAsia="仿宋"/>
          <w:b w:val="0"/>
          <w:sz w:val="32"/>
        </w:rPr>
        <w:t>2. 归属维度：归属准确率、混淆矩阵、Top-1/Top-K归属准确率。</w:t>
      </w:r>
    </w:p>
    <w:p>
      <w:pPr>
        <w:spacing w:before="0" w:after="0" w:line="560" w:lineRule="exact"/>
        <w:ind w:firstLine="363"/>
      </w:pPr>
      <w:r>
        <w:rPr>
          <w:rFonts w:ascii="仿宋" w:hAnsi="仿宋" w:eastAsia="仿宋"/>
          <w:b w:val="0"/>
          <w:sz w:val="32"/>
        </w:rPr>
        <w:t>3. 定性维度：恶意意图判定准确率、叙事框架识别准确率。</w:t>
      </w:r>
    </w:p>
    <w:p>
      <w:pPr>
        <w:spacing w:before="0" w:after="0" w:line="560" w:lineRule="exact"/>
        <w:ind w:firstLine="363"/>
      </w:pPr>
      <w:r>
        <w:rPr>
          <w:rFonts w:ascii="仿宋" w:hAnsi="仿宋" w:eastAsia="仿宋"/>
          <w:b w:val="0"/>
          <w:sz w:val="32"/>
        </w:rPr>
        <w:t>4. 鲁棒性维度：对抗样本下的性能保持率、后处理干扰下的性能衰减曲线。</w:t>
      </w:r>
    </w:p>
    <w:p>
      <w:pPr>
        <w:spacing w:before="0" w:after="0" w:line="560" w:lineRule="exact"/>
        <w:ind w:firstLine="363"/>
      </w:pPr>
      <w:r>
        <w:rPr>
          <w:rFonts w:ascii="仿宋" w:hAnsi="仿宋" w:eastAsia="仿宋"/>
          <w:b w:val="0"/>
          <w:sz w:val="32"/>
        </w:rPr>
        <w:t>5. 泛化维度：对未知生成器产生内容的检测准确率、跨域迁移性能。</w:t>
      </w:r>
    </w:p>
    <w:p>
      <w:pPr>
        <w:spacing w:before="120" w:after="60" w:line="560" w:lineRule="exact"/>
        <w:ind w:firstLine="363"/>
      </w:pPr>
      <w:r>
        <w:rPr>
          <w:rFonts w:ascii="楷体" w:hAnsi="楷体" w:eastAsia="楷体"/>
          <w:b/>
          <w:sz w:val="32"/>
        </w:rPr>
        <w:t>（二）数据采集方法与手段</w:t>
      </w:r>
    </w:p>
    <w:p>
      <w:pPr>
        <w:spacing w:before="0" w:after="0" w:line="560" w:lineRule="exact"/>
        <w:ind w:firstLine="363"/>
      </w:pPr>
      <w:r>
        <w:rPr>
          <w:rFonts w:ascii="仿宋" w:hAnsi="仿宋" w:eastAsia="仿宋"/>
          <w:b w:val="0"/>
          <w:sz w:val="32"/>
        </w:rPr>
        <w:t>SemaFor采用以下数据采集方法：</w:t>
      </w:r>
    </w:p>
    <w:p>
      <w:pPr>
        <w:spacing w:before="0" w:after="0" w:line="560" w:lineRule="exact"/>
        <w:ind w:firstLine="363"/>
      </w:pPr>
      <w:r>
        <w:rPr>
          <w:rFonts w:ascii="仿宋" w:hAnsi="仿宋" w:eastAsia="仿宋"/>
          <w:b w:val="0"/>
          <w:sz w:val="32"/>
        </w:rPr>
        <w:t>1. 合成数据生成：使用已知生成模型（StyleGAN、Stable Diffusion等）批量生成伪造媒体，构建标注数据集。</w:t>
      </w:r>
    </w:p>
    <w:p>
      <w:pPr>
        <w:spacing w:before="0" w:after="0" w:line="560" w:lineRule="exact"/>
        <w:ind w:firstLine="363"/>
      </w:pPr>
      <w:r>
        <w:rPr>
          <w:rFonts w:ascii="仿宋" w:hAnsi="仿宋" w:eastAsia="仿宋"/>
          <w:b w:val="0"/>
          <w:sz w:val="32"/>
        </w:rPr>
        <w:t>2. 真实数据采集：从公开数据集中采集真实媒体作为对照组。</w:t>
      </w:r>
    </w:p>
    <w:p>
      <w:pPr>
        <w:spacing w:before="0" w:after="0" w:line="560" w:lineRule="exact"/>
        <w:ind w:firstLine="363"/>
      </w:pPr>
      <w:r>
        <w:rPr>
          <w:rFonts w:ascii="仿宋" w:hAnsi="仿宋" w:eastAsia="仿宋"/>
          <w:b w:val="0"/>
          <w:sz w:val="32"/>
        </w:rPr>
        <w:t>3. 对抗样本构造：通过后处理（压缩、裁剪、加噪、混合）和对抗攻击方法构造对抗样本。</w:t>
      </w:r>
    </w:p>
    <w:p>
      <w:pPr>
        <w:spacing w:before="0" w:after="0" w:line="560" w:lineRule="exact"/>
        <w:ind w:firstLine="363"/>
      </w:pPr>
      <w:r>
        <w:rPr>
          <w:rFonts w:ascii="仿宋" w:hAnsi="仿宋" w:eastAsia="仿宋"/>
          <w:b w:val="0"/>
          <w:sz w:val="32"/>
        </w:rPr>
        <w:t>4. 社区贡献数据：通过AI FORCE挑战赛收集社区提交的测试样本和检测结果。</w:t>
      </w:r>
    </w:p>
    <w:p>
      <w:pPr>
        <w:spacing w:before="120" w:after="60" w:line="560" w:lineRule="exact"/>
        <w:ind w:firstLine="363"/>
      </w:pPr>
      <w:r>
        <w:rPr>
          <w:rFonts w:ascii="楷体" w:hAnsi="楷体" w:eastAsia="楷体"/>
          <w:b/>
          <w:sz w:val="32"/>
        </w:rPr>
        <w:t>（三）数据清洗与校验标准</w:t>
      </w:r>
    </w:p>
    <w:p>
      <w:pPr>
        <w:spacing w:before="0" w:after="0" w:line="560" w:lineRule="exact"/>
        <w:ind w:firstLine="363"/>
      </w:pPr>
      <w:r>
        <w:rPr>
          <w:rFonts w:ascii="仿宋" w:hAnsi="仿宋" w:eastAsia="仿宋"/>
          <w:b w:val="0"/>
          <w:sz w:val="32"/>
        </w:rPr>
        <w:t>根据公开信息，SemaFor项目在数据管理方面遵循以下标准：</w:t>
      </w:r>
    </w:p>
    <w:p>
      <w:pPr>
        <w:spacing w:before="0" w:after="0" w:line="560" w:lineRule="exact"/>
        <w:ind w:firstLine="363"/>
      </w:pPr>
      <w:r>
        <w:rPr>
          <w:rFonts w:ascii="仿宋" w:hAnsi="仿宋" w:eastAsia="仿宋"/>
          <w:b w:val="0"/>
          <w:sz w:val="32"/>
        </w:rPr>
        <w:t>1. 数据标注：每条数据标注真实/伪造标签、生成模型类型、篡改手法类型、对抗处理类型等元信息。</w:t>
      </w:r>
    </w:p>
    <w:p>
      <w:pPr>
        <w:spacing w:before="0" w:after="0" w:line="560" w:lineRule="exact"/>
        <w:ind w:firstLine="363"/>
      </w:pPr>
      <w:r>
        <w:rPr>
          <w:rFonts w:ascii="仿宋" w:hAnsi="仿宋" w:eastAsia="仿宋"/>
          <w:b w:val="0"/>
          <w:sz w:val="32"/>
        </w:rPr>
        <w:t>2. 质量过滤：去除低质量样本（分辨率过低、严重损坏等），确保评测数据的有效性。</w:t>
      </w:r>
    </w:p>
    <w:p>
      <w:pPr>
        <w:spacing w:before="0" w:after="0" w:line="560" w:lineRule="exact"/>
        <w:ind w:firstLine="363"/>
      </w:pPr>
      <w:r>
        <w:rPr>
          <w:rFonts w:ascii="仿宋" w:hAnsi="仿宋" w:eastAsia="仿宋"/>
          <w:b w:val="0"/>
          <w:sz w:val="32"/>
        </w:rPr>
        <w:t>3. 分布平衡：确保各类别（真实/伪造、各生成模型、各对抗处理）样本数量平衡，避免评测偏差。</w:t>
      </w:r>
    </w:p>
    <w:p>
      <w:pPr>
        <w:spacing w:before="0" w:after="0" w:line="560" w:lineRule="exact"/>
        <w:ind w:firstLine="363"/>
      </w:pPr>
      <w:r>
        <w:rPr>
          <w:rFonts w:ascii="仿宋" w:hAnsi="仿宋" w:eastAsia="仿宋"/>
          <w:b w:val="0"/>
          <w:sz w:val="32"/>
        </w:rPr>
        <w:t>4. 版本管理：数据集采用版本化管理，确保评测结果的可复现性。</w:t>
      </w:r>
    </w:p>
    <w:p>
      <w:pPr>
        <w:spacing w:before="120" w:after="60" w:line="560" w:lineRule="exact"/>
        <w:ind w:firstLine="363"/>
      </w:pPr>
      <w:r>
        <w:rPr>
          <w:rFonts w:ascii="楷体" w:hAnsi="楷体" w:eastAsia="楷体"/>
          <w:b/>
          <w:sz w:val="32"/>
        </w:rPr>
        <w:t>（四）数据分析与统计模型</w:t>
      </w:r>
    </w:p>
    <w:p>
      <w:pPr>
        <w:spacing w:before="0" w:after="0" w:line="560" w:lineRule="exact"/>
        <w:ind w:firstLine="363"/>
      </w:pPr>
      <w:r>
        <w:rPr>
          <w:rFonts w:ascii="仿宋" w:hAnsi="仿宋" w:eastAsia="仿宋"/>
          <w:b w:val="0"/>
          <w:sz w:val="32"/>
        </w:rPr>
        <w:t>SemaFor项目采用以下数据分析方法：</w:t>
      </w:r>
    </w:p>
    <w:p>
      <w:pPr>
        <w:spacing w:before="0" w:after="0" w:line="560" w:lineRule="exact"/>
        <w:ind w:firstLine="363"/>
      </w:pPr>
      <w:r>
        <w:rPr>
          <w:rFonts w:ascii="仿宋" w:hAnsi="仿宋" w:eastAsia="仿宋"/>
          <w:b w:val="0"/>
          <w:sz w:val="32"/>
        </w:rPr>
        <w:t>1. 基准对比法：将语义检测方法与纯统计检测方法进行基准对比，验证语义方法的优势。</w:t>
      </w:r>
    </w:p>
    <w:p>
      <w:pPr>
        <w:spacing w:before="0" w:after="0" w:line="560" w:lineRule="exact"/>
        <w:ind w:firstLine="363"/>
      </w:pPr>
      <w:r>
        <w:rPr>
          <w:rFonts w:ascii="仿宋" w:hAnsi="仿宋" w:eastAsia="仿宋"/>
          <w:b w:val="0"/>
          <w:sz w:val="32"/>
        </w:rPr>
        <w:t>2. 消融实验：逐步去除语义检测组件，分析各组件对整体性能的贡献。</w:t>
      </w:r>
    </w:p>
    <w:p>
      <w:pPr>
        <w:spacing w:before="0" w:after="0" w:line="560" w:lineRule="exact"/>
        <w:ind w:firstLine="363"/>
      </w:pPr>
      <w:r>
        <w:rPr>
          <w:rFonts w:ascii="仿宋" w:hAnsi="仿宋" w:eastAsia="仿宋"/>
          <w:b w:val="0"/>
          <w:sz w:val="32"/>
        </w:rPr>
        <w:t>3. 对抗性分析：在不同对抗强度下测试算法性能衰减曲线，评估鲁棒性边界。</w:t>
      </w:r>
    </w:p>
    <w:p>
      <w:pPr>
        <w:spacing w:before="0" w:after="0" w:line="560" w:lineRule="exact"/>
        <w:ind w:firstLine="363"/>
      </w:pPr>
      <w:r>
        <w:rPr>
          <w:rFonts w:ascii="仿宋" w:hAnsi="仿宋" w:eastAsia="仿宋"/>
          <w:b w:val="0"/>
          <w:sz w:val="32"/>
        </w:rPr>
        <w:t>4. 跨域泛化分析：在训练域外数据上测试算法，评估泛化能力。</w:t>
      </w:r>
    </w:p>
    <w:p>
      <w:pPr>
        <w:spacing w:before="240" w:after="120" w:line="560" w:lineRule="exact"/>
        <w:ind w:firstLine="363"/>
      </w:pPr>
      <w:r>
        <w:rPr>
          <w:rFonts w:ascii="黑体" w:hAnsi="黑体" w:eastAsia="黑体"/>
          <w:b/>
          <w:sz w:val="32"/>
        </w:rPr>
        <w:t>六、实战效能综合评估</w:t>
      </w:r>
    </w:p>
    <w:p>
      <w:pPr>
        <w:spacing w:before="120" w:after="60" w:line="560" w:lineRule="exact"/>
        <w:ind w:firstLine="363"/>
      </w:pPr>
      <w:r>
        <w:rPr>
          <w:rFonts w:ascii="楷体" w:hAnsi="楷体" w:eastAsia="楷体"/>
          <w:b/>
          <w:sz w:val="32"/>
        </w:rPr>
        <w:t>（一）任务完成能力评估</w:t>
      </w:r>
    </w:p>
    <w:p>
      <w:pPr>
        <w:spacing w:before="0" w:after="0" w:line="560" w:lineRule="exact"/>
        <w:ind w:firstLine="363"/>
      </w:pPr>
      <w:r>
        <w:rPr>
          <w:rFonts w:ascii="仿宋" w:hAnsi="仿宋" w:eastAsia="仿宋"/>
          <w:b w:val="0"/>
          <w:sz w:val="32"/>
        </w:rPr>
        <w:t>根据公开信息和DEF CON演示结果，SemaFor项目在核心任务能力方面取得了以下成果：</w:t>
      </w:r>
    </w:p>
    <w:p>
      <w:pPr>
        <w:spacing w:before="0" w:after="0" w:line="560" w:lineRule="exact"/>
        <w:ind w:firstLine="363"/>
      </w:pPr>
      <w:r>
        <w:rPr>
          <w:rFonts w:ascii="仿宋" w:hAnsi="仿宋" w:eastAsia="仿宋"/>
          <w:b w:val="0"/>
          <w:sz w:val="32"/>
        </w:rPr>
        <w:t>在语义检测方面，SemaFor算法对已知生成模型的深度伪造内容达到了较高的检测准确率，显著优于纯统计检测方法基线。语义级检测（如识别GAN生成人脸中的不对称特征）展现出明显的非对称优势。</w:t>
      </w:r>
    </w:p>
    <w:p>
      <w:pPr>
        <w:spacing w:before="0" w:after="0" w:line="560" w:lineRule="exact"/>
        <w:ind w:firstLine="363"/>
      </w:pPr>
      <w:r>
        <w:rPr>
          <w:rFonts w:ascii="仿宋" w:hAnsi="仿宋" w:eastAsia="仿宋"/>
          <w:b w:val="0"/>
          <w:sz w:val="32"/>
        </w:rPr>
        <w:t>在归属方面，SemaFor算法能够识别主流生成模型（如StyleGAN系列、Stable Diffusion等）的特征"指纹"，实现较高准确率的归属判定。</w:t>
      </w:r>
    </w:p>
    <w:p>
      <w:pPr>
        <w:spacing w:before="0" w:after="0" w:line="560" w:lineRule="exact"/>
        <w:ind w:firstLine="363"/>
      </w:pPr>
      <w:r>
        <w:rPr>
          <w:rFonts w:ascii="仿宋" w:hAnsi="仿宋" w:eastAsia="仿宋"/>
          <w:b w:val="0"/>
          <w:sz w:val="32"/>
        </w:rPr>
        <w:t>在定性方面，恶意意图推理能力仍处于早期阶段，对复杂虚假信息行动的识别能力有限，需要更多上下文信息和叙事分析能力的支持。</w:t>
      </w:r>
    </w:p>
    <w:p>
      <w:pPr>
        <w:spacing w:before="120" w:after="60" w:line="560" w:lineRule="exact"/>
        <w:ind w:firstLine="363"/>
      </w:pPr>
      <w:r>
        <w:rPr>
          <w:rFonts w:ascii="楷体" w:hAnsi="楷体" w:eastAsia="楷体"/>
          <w:b/>
          <w:sz w:val="32"/>
        </w:rPr>
        <w:t>（二）战场适配与对抗效能评估</w:t>
      </w:r>
    </w:p>
    <w:p>
      <w:pPr>
        <w:spacing w:before="0" w:after="0" w:line="560" w:lineRule="exact"/>
        <w:ind w:firstLine="363"/>
      </w:pPr>
      <w:r>
        <w:rPr>
          <w:rFonts w:ascii="仿宋" w:hAnsi="仿宋" w:eastAsia="仿宋"/>
          <w:b w:val="0"/>
          <w:sz w:val="32"/>
        </w:rPr>
        <w:t>SemaFor技术向战场环境适配面临以下挑战：</w:t>
      </w:r>
    </w:p>
    <w:p>
      <w:pPr>
        <w:spacing w:before="0" w:after="0" w:line="560" w:lineRule="exact"/>
        <w:ind w:firstLine="363"/>
      </w:pPr>
      <w:r>
        <w:rPr>
          <w:rFonts w:ascii="仿宋" w:hAnsi="仿宋" w:eastAsia="仿宋"/>
          <w:b w:val="0"/>
          <w:sz w:val="32"/>
        </w:rPr>
        <w:t>1. 实时性：社交媒体上的伪造内容传播速度极快，检测系统需要近乎实时的响应能力。实验室环境下的检测速度与实战需求存在差距。</w:t>
      </w:r>
    </w:p>
    <w:p>
      <w:pPr>
        <w:spacing w:before="0" w:after="0" w:line="560" w:lineRule="exact"/>
        <w:ind w:firstLine="363"/>
      </w:pPr>
      <w:r>
        <w:rPr>
          <w:rFonts w:ascii="仿宋" w:hAnsi="仿宋" w:eastAsia="仿宋"/>
          <w:b w:val="0"/>
          <w:sz w:val="32"/>
        </w:rPr>
        <w:t>2. 对抗性：对手可能针对SemaFor算法设计专门的对抗样本，降低检测准确率。2024年DEF CON演示表明，在高对抗环境下检测性能出现明显衰减。</w:t>
      </w:r>
    </w:p>
    <w:p>
      <w:pPr>
        <w:spacing w:before="0" w:after="0" w:line="560" w:lineRule="exact"/>
        <w:ind w:firstLine="363"/>
      </w:pPr>
      <w:r>
        <w:rPr>
          <w:rFonts w:ascii="仿宋" w:hAnsi="仿宋" w:eastAsia="仿宋"/>
          <w:b w:val="0"/>
          <w:sz w:val="32"/>
        </w:rPr>
        <w:t>3. 多语种和跨文化适应性：SemaFor算法主要基于英语和西方文化语境训练，对非西方语境下伪造内容的检测能力尚未充分验证。</w:t>
      </w:r>
    </w:p>
    <w:p>
      <w:pPr>
        <w:spacing w:before="0" w:after="0" w:line="560" w:lineRule="exact"/>
        <w:ind w:firstLine="363"/>
      </w:pPr>
      <w:r>
        <w:rPr>
          <w:rFonts w:ascii="仿宋" w:hAnsi="仿宋" w:eastAsia="仿宋"/>
          <w:b w:val="0"/>
          <w:sz w:val="32"/>
        </w:rPr>
        <w:t>4. 军事场景特异性：军事欺骗通常涉及更复杂的伪造手法（如合成雷达图像、伪造通信等），SemaFor目前主要针对社交媒体场景。</w:t>
      </w:r>
    </w:p>
    <w:p>
      <w:pPr>
        <w:spacing w:before="120" w:after="60" w:line="560" w:lineRule="exact"/>
        <w:ind w:firstLine="363"/>
      </w:pPr>
      <w:r>
        <w:rPr>
          <w:rFonts w:ascii="楷体" w:hAnsi="楷体" w:eastAsia="楷体"/>
          <w:b/>
          <w:sz w:val="32"/>
        </w:rPr>
        <w:t>（三）可靠性与抗干扰能力评估</w:t>
      </w:r>
    </w:p>
    <w:p>
      <w:pPr>
        <w:spacing w:before="0" w:after="0" w:line="560" w:lineRule="exact"/>
        <w:ind w:firstLine="363"/>
      </w:pPr>
      <w:r>
        <w:rPr>
          <w:rFonts w:ascii="仿宋" w:hAnsi="仿宋" w:eastAsia="仿宋"/>
          <w:b w:val="0"/>
          <w:sz w:val="32"/>
        </w:rPr>
        <w:t>SemaFor算法的可靠性方面：</w:t>
      </w:r>
    </w:p>
    <w:p>
      <w:pPr>
        <w:spacing w:before="0" w:after="0" w:line="560" w:lineRule="exact"/>
        <w:ind w:firstLine="363"/>
      </w:pPr>
      <w:r>
        <w:rPr>
          <w:rFonts w:ascii="仿宋" w:hAnsi="仿宋" w:eastAsia="仿宋"/>
          <w:b w:val="0"/>
          <w:sz w:val="32"/>
        </w:rPr>
        <w:t>——在低对抗条件下，语义检测方法的可靠性显著高于统计方法，假阳性率更低。</w:t>
      </w:r>
    </w:p>
    <w:p>
      <w:pPr>
        <w:spacing w:before="0" w:after="0" w:line="560" w:lineRule="exact"/>
        <w:ind w:firstLine="363"/>
      </w:pPr>
      <w:r>
        <w:rPr>
          <w:rFonts w:ascii="仿宋" w:hAnsi="仿宋" w:eastAsia="仿宋"/>
          <w:b w:val="0"/>
          <w:sz w:val="32"/>
        </w:rPr>
        <w:t>——在中等对抗条件下（如简单后处理），语义方法仍保持较好性能，但性能开始衰减。</w:t>
      </w:r>
    </w:p>
    <w:p>
      <w:pPr>
        <w:spacing w:before="0" w:after="0" w:line="560" w:lineRule="exact"/>
        <w:ind w:firstLine="363"/>
      </w:pPr>
      <w:r>
        <w:rPr>
          <w:rFonts w:ascii="仿宋" w:hAnsi="仿宋" w:eastAsia="仿宋"/>
          <w:b w:val="0"/>
          <w:sz w:val="32"/>
        </w:rPr>
        <w:t>——在高对抗条件下（如专门设计的对抗攻击），所有检测方法均出现显著性能下降，语义方法的鲁棒性优势缩小。</w:t>
      </w:r>
    </w:p>
    <w:p>
      <w:pPr>
        <w:spacing w:before="0" w:after="0" w:line="560" w:lineRule="exact"/>
        <w:ind w:firstLine="363"/>
      </w:pPr>
      <w:r>
        <w:rPr>
          <w:rFonts w:ascii="仿宋" w:hAnsi="仿宋" w:eastAsia="仿宋"/>
          <w:b w:val="0"/>
          <w:sz w:val="32"/>
        </w:rPr>
        <w:t>——对"零日伪造"（未知生成器产生的内容），检测性能严重依赖模型的泛化能力，是当前最大的可靠性短板。</w:t>
      </w:r>
    </w:p>
    <w:p>
      <w:pPr>
        <w:spacing w:before="120" w:after="60" w:line="560" w:lineRule="exact"/>
        <w:ind w:firstLine="363"/>
      </w:pPr>
      <w:r>
        <w:rPr>
          <w:rFonts w:ascii="楷体" w:hAnsi="楷体" w:eastAsia="楷体"/>
          <w:b/>
          <w:sz w:val="32"/>
        </w:rPr>
        <w:t>（四）综合优势与短板问题分析</w:t>
      </w:r>
    </w:p>
    <w:p>
      <w:pPr>
        <w:spacing w:before="0" w:after="0" w:line="560" w:lineRule="exact"/>
        <w:ind w:firstLine="363"/>
      </w:pPr>
      <w:r>
        <w:rPr>
          <w:rFonts w:ascii="仿宋" w:hAnsi="仿宋" w:eastAsia="仿宋"/>
          <w:b w:val="0"/>
          <w:sz w:val="32"/>
        </w:rPr>
        <w:t>综合优势：</w:t>
      </w:r>
    </w:p>
    <w:p>
      <w:pPr>
        <w:spacing w:before="0" w:after="0" w:line="560" w:lineRule="exact"/>
        <w:ind w:firstLine="363"/>
      </w:pPr>
      <w:r>
        <w:rPr>
          <w:rFonts w:ascii="仿宋" w:hAnsi="仿宋" w:eastAsia="仿宋"/>
          <w:b w:val="0"/>
          <w:sz w:val="32"/>
        </w:rPr>
        <w:t>1. 范式创新：从统计检测向语义检测转型，为深度伪造防御提供了新思路。</w:t>
      </w:r>
    </w:p>
    <w:p>
      <w:pPr>
        <w:spacing w:before="0" w:after="0" w:line="560" w:lineRule="exact"/>
        <w:ind w:firstLine="363"/>
      </w:pPr>
      <w:r>
        <w:rPr>
          <w:rFonts w:ascii="仿宋" w:hAnsi="仿宋" w:eastAsia="仿宋"/>
          <w:b w:val="0"/>
          <w:sz w:val="32"/>
        </w:rPr>
        <w:t>2. 非对称优势：伪造者需完美处理所有语义细节，防御方仅需发现一个不一致即可识破。</w:t>
      </w:r>
    </w:p>
    <w:p>
      <w:pPr>
        <w:spacing w:before="0" w:after="0" w:line="560" w:lineRule="exact"/>
        <w:ind w:firstLine="363"/>
      </w:pPr>
      <w:r>
        <w:rPr>
          <w:rFonts w:ascii="仿宋" w:hAnsi="仿宋" w:eastAsia="仿宋"/>
          <w:b w:val="0"/>
          <w:sz w:val="32"/>
        </w:rPr>
        <w:t>3. 端到端链条：检测—归属—定性完整链条，超越单纯"真/假"判断，提供更丰富的威胁情报。</w:t>
      </w:r>
    </w:p>
    <w:p>
      <w:pPr>
        <w:spacing w:before="0" w:after="0" w:line="560" w:lineRule="exact"/>
        <w:ind w:firstLine="363"/>
      </w:pPr>
      <w:r>
        <w:rPr>
          <w:rFonts w:ascii="仿宋" w:hAnsi="仿宋" w:eastAsia="仿宋"/>
          <w:b w:val="0"/>
          <w:sz w:val="32"/>
        </w:rPr>
        <w:t>4. 社区化生态：AI FORCE挑战赛和开源分析目录构建了可持续的创新生态。</w:t>
      </w:r>
    </w:p>
    <w:p>
      <w:pPr>
        <w:spacing w:before="0" w:after="0" w:line="560" w:lineRule="exact"/>
        <w:ind w:firstLine="363"/>
      </w:pPr>
      <w:r>
        <w:rPr>
          <w:rFonts w:ascii="仿宋" w:hAnsi="仿宋" w:eastAsia="仿宋"/>
          <w:b w:val="0"/>
          <w:sz w:val="32"/>
        </w:rPr>
        <w:t>短板问题：</w:t>
      </w:r>
    </w:p>
    <w:p>
      <w:pPr>
        <w:spacing w:before="0" w:after="0" w:line="560" w:lineRule="exact"/>
        <w:ind w:firstLine="363"/>
      </w:pPr>
      <w:r>
        <w:rPr>
          <w:rFonts w:ascii="仿宋" w:hAnsi="仿宋" w:eastAsia="仿宋"/>
          <w:b w:val="0"/>
          <w:sz w:val="32"/>
        </w:rPr>
        <w:t>1. 生成-检测军备竞赛中检测方天然滞后，需持续投入保持有效性。</w:t>
      </w:r>
    </w:p>
    <w:p>
      <w:pPr>
        <w:spacing w:before="0" w:after="0" w:line="560" w:lineRule="exact"/>
        <w:ind w:firstLine="363"/>
      </w:pPr>
      <w:r>
        <w:rPr>
          <w:rFonts w:ascii="仿宋" w:hAnsi="仿宋" w:eastAsia="仿宋"/>
          <w:b w:val="0"/>
          <w:sz w:val="32"/>
        </w:rPr>
        <w:t>2. 对零日伪造和高度对抗环境下的检测能力仍然不足。</w:t>
      </w:r>
    </w:p>
    <w:p>
      <w:pPr>
        <w:spacing w:before="0" w:after="0" w:line="560" w:lineRule="exact"/>
        <w:ind w:firstLine="363"/>
      </w:pPr>
      <w:r>
        <w:rPr>
          <w:rFonts w:ascii="仿宋" w:hAnsi="仿宋" w:eastAsia="仿宋"/>
          <w:b w:val="0"/>
          <w:sz w:val="32"/>
        </w:rPr>
        <w:t>3. 定性（恶意意图判定）能力尚不成熟，难以可靠区分"无意分享"与"恶意传播"。</w:t>
      </w:r>
    </w:p>
    <w:p>
      <w:pPr>
        <w:spacing w:before="0" w:after="0" w:line="560" w:lineRule="exact"/>
        <w:ind w:firstLine="363"/>
      </w:pPr>
      <w:r>
        <w:rPr>
          <w:rFonts w:ascii="仿宋" w:hAnsi="仿宋" w:eastAsia="仿宋"/>
          <w:b w:val="0"/>
          <w:sz w:val="32"/>
        </w:rPr>
        <w:t>4. 从研究原型到大规模实战部署的工程化路径尚未完全打通。</w:t>
      </w:r>
    </w:p>
    <w:p>
      <w:pPr>
        <w:spacing w:before="240" w:after="120" w:line="560" w:lineRule="exact"/>
        <w:ind w:firstLine="363"/>
      </w:pPr>
      <w:r>
        <w:rPr>
          <w:rFonts w:ascii="黑体" w:hAnsi="黑体" w:eastAsia="黑体"/>
          <w:b/>
          <w:sz w:val="32"/>
        </w:rPr>
        <w:t>七、项目试验结论与结果分析</w:t>
      </w:r>
    </w:p>
    <w:p>
      <w:pPr>
        <w:spacing w:before="120" w:after="60" w:line="560" w:lineRule="exact"/>
        <w:ind w:firstLine="363"/>
      </w:pPr>
      <w:r>
        <w:rPr>
          <w:rFonts w:ascii="楷体" w:hAnsi="楷体" w:eastAsia="楷体"/>
          <w:b/>
          <w:sz w:val="32"/>
        </w:rPr>
        <w:t>（一）项目核心试验结论</w:t>
      </w:r>
    </w:p>
    <w:p>
      <w:pPr>
        <w:spacing w:before="0" w:after="0" w:line="560" w:lineRule="exact"/>
        <w:ind w:firstLine="363"/>
      </w:pPr>
      <w:r>
        <w:rPr>
          <w:rFonts w:ascii="仿宋" w:hAnsi="仿宋" w:eastAsia="仿宋"/>
          <w:b w:val="0"/>
          <w:sz w:val="32"/>
        </w:rPr>
        <w:t>SemaFor项目在2024年9月正式结项，核心试验结论如下：</w:t>
      </w:r>
    </w:p>
    <w:p>
      <w:pPr>
        <w:spacing w:before="0" w:after="0" w:line="560" w:lineRule="exact"/>
        <w:ind w:firstLine="363"/>
      </w:pPr>
      <w:r>
        <w:rPr>
          <w:rFonts w:ascii="仿宋" w:hAnsi="仿宋" w:eastAsia="仿宋"/>
          <w:b w:val="0"/>
          <w:sz w:val="32"/>
        </w:rPr>
        <w:t>第一，语义检测范式可行性得到验证：基于语义不一致的检测方法在低至中等对抗条件下显著优于纯统计方法，验证了"语义取证"范式的可行性和有效性。</w:t>
      </w:r>
    </w:p>
    <w:p>
      <w:pPr>
        <w:spacing w:before="0" w:after="0" w:line="560" w:lineRule="exact"/>
        <w:ind w:firstLine="363"/>
      </w:pPr>
      <w:r>
        <w:rPr>
          <w:rFonts w:ascii="仿宋" w:hAnsi="仿宋" w:eastAsia="仿宋"/>
          <w:b w:val="0"/>
          <w:sz w:val="32"/>
        </w:rPr>
        <w:t>第二，归属能力达到实用水平：对主流生成模型的归属判定准确率达到实用水平，可为情报分析提供有价值的溯源信息。</w:t>
      </w:r>
    </w:p>
    <w:p>
      <w:pPr>
        <w:spacing w:before="0" w:after="0" w:line="560" w:lineRule="exact"/>
        <w:ind w:firstLine="363"/>
      </w:pPr>
      <w:r>
        <w:rPr>
          <w:rFonts w:ascii="仿宋" w:hAnsi="仿宋" w:eastAsia="仿宋"/>
          <w:b w:val="0"/>
          <w:sz w:val="32"/>
        </w:rPr>
        <w:t>第三，定性能力仍需深化：恶意意图推理和虚假信息行动识别能力尚处于早期阶段，需要更多研究投入。</w:t>
      </w:r>
    </w:p>
    <w:p>
      <w:pPr>
        <w:spacing w:before="0" w:after="0" w:line="560" w:lineRule="exact"/>
        <w:ind w:firstLine="363"/>
      </w:pPr>
      <w:r>
        <w:rPr>
          <w:rFonts w:ascii="仿宋" w:hAnsi="仿宋" w:eastAsia="仿宋"/>
          <w:b w:val="0"/>
          <w:sz w:val="32"/>
        </w:rPr>
        <w:t>第四，社区化运营模式可行：AI FORCE挑战赛和开源分析目录证明，社区化运营可以有效延续和拓展DARPA研究投入的长期价值。</w:t>
      </w:r>
    </w:p>
    <w:p>
      <w:pPr>
        <w:spacing w:before="120" w:after="60" w:line="560" w:lineRule="exact"/>
        <w:ind w:firstLine="363"/>
      </w:pPr>
      <w:r>
        <w:rPr>
          <w:rFonts w:ascii="楷体" w:hAnsi="楷体" w:eastAsia="楷体"/>
          <w:b/>
          <w:sz w:val="32"/>
        </w:rPr>
        <w:t>（二）试验过程存在的问题与不足</w:t>
      </w:r>
    </w:p>
    <w:p>
      <w:pPr>
        <w:spacing w:before="0" w:after="0" w:line="560" w:lineRule="exact"/>
        <w:ind w:firstLine="363"/>
      </w:pPr>
      <w:r>
        <w:rPr>
          <w:rFonts w:ascii="仿宋" w:hAnsi="仿宋" w:eastAsia="仿宋"/>
          <w:b w:val="0"/>
          <w:sz w:val="32"/>
        </w:rPr>
        <w:t>1. 评测数据集覆盖不足：对非西方语境、非英语内容、军事专用场景的覆盖有限。</w:t>
      </w:r>
    </w:p>
    <w:p>
      <w:pPr>
        <w:spacing w:before="0" w:after="0" w:line="560" w:lineRule="exact"/>
        <w:ind w:firstLine="363"/>
      </w:pPr>
      <w:r>
        <w:rPr>
          <w:rFonts w:ascii="仿宋" w:hAnsi="仿宋" w:eastAsia="仿宋"/>
          <w:b w:val="0"/>
          <w:sz w:val="32"/>
        </w:rPr>
        <w:t>2. 对抗性测试不够充分：高对抗环境下的测试场景有限，未充分模拟真实对手的攻击策略。</w:t>
      </w:r>
    </w:p>
    <w:p>
      <w:pPr>
        <w:spacing w:before="0" w:after="0" w:line="560" w:lineRule="exact"/>
        <w:ind w:firstLine="363"/>
      </w:pPr>
      <w:r>
        <w:rPr>
          <w:rFonts w:ascii="仿宋" w:hAnsi="仿宋" w:eastAsia="仿宋"/>
          <w:b w:val="0"/>
          <w:sz w:val="32"/>
        </w:rPr>
        <w:t>3. 多模态融合不深入：图像、视频、音频、文本四类媒体的检测算法相对独立，跨模态融合检测能力有限。</w:t>
      </w:r>
    </w:p>
    <w:p>
      <w:pPr>
        <w:spacing w:before="0" w:after="0" w:line="560" w:lineRule="exact"/>
        <w:ind w:firstLine="363"/>
      </w:pPr>
      <w:r>
        <w:rPr>
          <w:rFonts w:ascii="仿宋" w:hAnsi="仿宋" w:eastAsia="仿宋"/>
          <w:b w:val="0"/>
          <w:sz w:val="32"/>
        </w:rPr>
        <w:t>4. 实时性未充分验证：实验室环境与社交媒体实时检测的实际需求之间存在差距。</w:t>
      </w:r>
    </w:p>
    <w:p>
      <w:pPr>
        <w:spacing w:before="120" w:after="60" w:line="560" w:lineRule="exact"/>
        <w:ind w:firstLine="363"/>
      </w:pPr>
      <w:r>
        <w:rPr>
          <w:rFonts w:ascii="楷体" w:hAnsi="楷体" w:eastAsia="楷体"/>
          <w:b/>
          <w:sz w:val="32"/>
        </w:rPr>
        <w:t>（三）问题成因分析与整改建议</w:t>
      </w:r>
    </w:p>
    <w:p>
      <w:pPr>
        <w:spacing w:before="0" w:after="0" w:line="560" w:lineRule="exact"/>
        <w:ind w:firstLine="363"/>
      </w:pPr>
      <w:r>
        <w:rPr>
          <w:rFonts w:ascii="仿宋" w:hAnsi="仿宋" w:eastAsia="仿宋"/>
          <w:b w:val="0"/>
          <w:sz w:val="32"/>
        </w:rPr>
        <w:t>上述问题的成因主要包括：</w:t>
      </w:r>
    </w:p>
    <w:p>
      <w:pPr>
        <w:spacing w:before="0" w:after="0" w:line="560" w:lineRule="exact"/>
        <w:ind w:firstLine="363"/>
      </w:pPr>
      <w:r>
        <w:rPr>
          <w:rFonts w:ascii="仿宋" w:hAnsi="仿宋" w:eastAsia="仿宋"/>
          <w:b w:val="0"/>
          <w:sz w:val="32"/>
        </w:rPr>
        <w:t>1. AIGC技术迭代速度快于项目评测数据集的更新速度，导致评测数据总是滞后于最新生成技术。</w:t>
      </w:r>
    </w:p>
    <w:p>
      <w:pPr>
        <w:spacing w:before="0" w:after="0" w:line="560" w:lineRule="exact"/>
        <w:ind w:firstLine="363"/>
      </w:pPr>
      <w:r>
        <w:rPr>
          <w:rFonts w:ascii="仿宋" w:hAnsi="仿宋" w:eastAsia="仿宋"/>
          <w:b w:val="0"/>
          <w:sz w:val="32"/>
        </w:rPr>
        <w:t>2. 对抗性测试受限于项目周期和资源，难以充分模拟真实对手的攻击策略。</w:t>
      </w:r>
    </w:p>
    <w:p>
      <w:pPr>
        <w:spacing w:before="0" w:after="0" w:line="560" w:lineRule="exact"/>
        <w:ind w:firstLine="363"/>
      </w:pPr>
      <w:r>
        <w:rPr>
          <w:rFonts w:ascii="仿宋" w:hAnsi="仿宋" w:eastAsia="仿宋"/>
          <w:b w:val="0"/>
          <w:sz w:val="32"/>
        </w:rPr>
        <w:t>3. 多模态融合需要更深厚的跨学科研究基础，项目周期内难以完全实现。</w:t>
      </w:r>
    </w:p>
    <w:p>
      <w:pPr>
        <w:spacing w:before="0" w:after="0" w:line="560" w:lineRule="exact"/>
        <w:ind w:firstLine="363"/>
      </w:pPr>
      <w:r>
        <w:rPr>
          <w:rFonts w:ascii="仿宋" w:hAnsi="仿宋" w:eastAsia="仿宋"/>
          <w:b w:val="0"/>
          <w:sz w:val="32"/>
        </w:rPr>
        <w:t>整改建议：</w:t>
      </w:r>
    </w:p>
    <w:p>
      <w:pPr>
        <w:spacing w:before="0" w:after="0" w:line="560" w:lineRule="exact"/>
        <w:ind w:firstLine="363"/>
      </w:pPr>
      <w:r>
        <w:rPr>
          <w:rFonts w:ascii="仿宋" w:hAnsi="仿宋" w:eastAsia="仿宋"/>
          <w:b w:val="0"/>
          <w:sz w:val="32"/>
        </w:rPr>
        <w:t>1. 建立常态化数据更新机制，持续纳入最新生成技术产生的伪造样本。</w:t>
      </w:r>
    </w:p>
    <w:p>
      <w:pPr>
        <w:spacing w:before="0" w:after="0" w:line="560" w:lineRule="exact"/>
        <w:ind w:firstLine="363"/>
      </w:pPr>
      <w:r>
        <w:rPr>
          <w:rFonts w:ascii="仿宋" w:hAnsi="仿宋" w:eastAsia="仿宋"/>
          <w:b w:val="0"/>
          <w:sz w:val="32"/>
        </w:rPr>
        <w:t>2. 引入红队对抗测试，模拟真实对手的攻击策略。</w:t>
      </w:r>
    </w:p>
    <w:p>
      <w:pPr>
        <w:spacing w:before="0" w:after="0" w:line="560" w:lineRule="exact"/>
        <w:ind w:firstLine="363"/>
      </w:pPr>
      <w:r>
        <w:rPr>
          <w:rFonts w:ascii="仿宋" w:hAnsi="仿宋" w:eastAsia="仿宋"/>
          <w:b w:val="0"/>
          <w:sz w:val="32"/>
        </w:rPr>
        <w:t>3. 加强跨模态语义一致性建模，利用大语言模型等新技术提升跨模态推理能力。</w:t>
      </w:r>
    </w:p>
    <w:p>
      <w:pPr>
        <w:spacing w:before="120" w:after="60" w:line="560" w:lineRule="exact"/>
        <w:ind w:firstLine="363"/>
      </w:pPr>
      <w:r>
        <w:rPr>
          <w:rFonts w:ascii="楷体" w:hAnsi="楷体" w:eastAsia="楷体"/>
          <w:b/>
          <w:sz w:val="32"/>
        </w:rPr>
        <w:t>（四）试验方案优化改进方向</w:t>
      </w:r>
    </w:p>
    <w:p>
      <w:pPr>
        <w:spacing w:before="0" w:after="0" w:line="560" w:lineRule="exact"/>
        <w:ind w:firstLine="363"/>
      </w:pPr>
      <w:r>
        <w:rPr>
          <w:rFonts w:ascii="仿宋" w:hAnsi="仿宋" w:eastAsia="仿宋"/>
          <w:b w:val="0"/>
          <w:sz w:val="32"/>
        </w:rPr>
        <w:t>1. 构建动态对抗评测框架：评测数据集持续更新，纳入最新生成技术产生的伪造内容。</w:t>
      </w:r>
    </w:p>
    <w:p>
      <w:pPr>
        <w:spacing w:before="0" w:after="0" w:line="560" w:lineRule="exact"/>
        <w:ind w:firstLine="363"/>
      </w:pPr>
      <w:r>
        <w:rPr>
          <w:rFonts w:ascii="仿宋" w:hAnsi="仿宋" w:eastAsia="仿宋"/>
          <w:b w:val="0"/>
          <w:sz w:val="32"/>
        </w:rPr>
        <w:t>2. 引入"人在回路"评测：结合专家判断和算法输出，提升评测的实战相关性。</w:t>
      </w:r>
    </w:p>
    <w:p>
      <w:pPr>
        <w:spacing w:before="0" w:after="0" w:line="560" w:lineRule="exact"/>
        <w:ind w:firstLine="363"/>
      </w:pPr>
      <w:r>
        <w:rPr>
          <w:rFonts w:ascii="仿宋" w:hAnsi="仿宋" w:eastAsia="仿宋"/>
          <w:b w:val="0"/>
          <w:sz w:val="32"/>
        </w:rPr>
        <w:t>3. 扩大多语种和跨文化评测：纳入非西方语境下的伪造内容，验证技术的普适性。</w:t>
      </w:r>
    </w:p>
    <w:p>
      <w:pPr>
        <w:spacing w:before="0" w:after="0" w:line="560" w:lineRule="exact"/>
        <w:ind w:firstLine="363"/>
      </w:pPr>
      <w:r>
        <w:rPr>
          <w:rFonts w:ascii="仿宋" w:hAnsi="仿宋" w:eastAsia="仿宋"/>
          <w:b w:val="0"/>
          <w:sz w:val="32"/>
        </w:rPr>
        <w:t>4. 增强实时性评测：在社交媒体实时数据流上测试检测系统的响应速度和准确率。</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SemaFor项目核心成果包括：</w:t>
      </w:r>
    </w:p>
    <w:p>
      <w:pPr>
        <w:spacing w:before="0" w:after="0" w:line="560" w:lineRule="exact"/>
        <w:ind w:firstLine="363"/>
      </w:pPr>
      <w:r>
        <w:rPr>
          <w:rFonts w:ascii="仿宋" w:hAnsi="仿宋" w:eastAsia="仿宋"/>
          <w:b w:val="0"/>
          <w:sz w:val="32"/>
        </w:rPr>
        <w:t>1. 语义检测算法族：一套基于语义不一致性的多模态伪造检测算法，覆盖图像、视频、音频、文本四类媒体。</w:t>
      </w:r>
    </w:p>
    <w:p>
      <w:pPr>
        <w:spacing w:before="0" w:after="0" w:line="560" w:lineRule="exact"/>
        <w:ind w:firstLine="363"/>
      </w:pPr>
      <w:r>
        <w:rPr>
          <w:rFonts w:ascii="仿宋" w:hAnsi="仿宋" w:eastAsia="仿宋"/>
          <w:b w:val="0"/>
          <w:sz w:val="32"/>
        </w:rPr>
        <w:t>2. 归属算法族：能够将伪造内容溯源至具体生成模型或操作者的归属算法。</w:t>
      </w:r>
    </w:p>
    <w:p>
      <w:pPr>
        <w:spacing w:before="0" w:after="0" w:line="560" w:lineRule="exact"/>
        <w:ind w:firstLine="363"/>
      </w:pPr>
      <w:r>
        <w:rPr>
          <w:rFonts w:ascii="仿宋" w:hAnsi="仿宋" w:eastAsia="仿宋"/>
          <w:b w:val="0"/>
          <w:sz w:val="32"/>
        </w:rPr>
        <w:t>3. 定性算法原型：初步具备恶意意图推理能力的定性算法原型。</w:t>
      </w:r>
    </w:p>
    <w:p>
      <w:pPr>
        <w:spacing w:before="0" w:after="0" w:line="560" w:lineRule="exact"/>
        <w:ind w:firstLine="363"/>
      </w:pPr>
      <w:r>
        <w:rPr>
          <w:rFonts w:ascii="仿宋" w:hAnsi="仿宋" w:eastAsia="仿宋"/>
          <w:b w:val="0"/>
          <w:sz w:val="32"/>
        </w:rPr>
        <w:t>4. 开源分析目录：包含SemaFor项目开源成果的分析目录，供研究者和产业界使用。</w:t>
      </w:r>
    </w:p>
    <w:p>
      <w:pPr>
        <w:spacing w:before="0" w:after="0" w:line="560" w:lineRule="exact"/>
        <w:ind w:firstLine="363"/>
      </w:pPr>
      <w:r>
        <w:rPr>
          <w:rFonts w:ascii="仿宋" w:hAnsi="仿宋" w:eastAsia="仿宋"/>
          <w:b w:val="0"/>
          <w:sz w:val="32"/>
        </w:rPr>
        <w:t>5. AI FORCE挑战赛框架：可社区化运营的公开挑战赛平台和评测方法论。</w:t>
      </w:r>
    </w:p>
    <w:p>
      <w:pPr>
        <w:spacing w:before="0" w:after="0" w:line="560" w:lineRule="exact"/>
        <w:ind w:firstLine="363"/>
      </w:pPr>
      <w:r>
        <w:rPr>
          <w:rFonts w:ascii="仿宋" w:hAnsi="仿宋" w:eastAsia="仿宋"/>
          <w:b w:val="0"/>
          <w:sz w:val="32"/>
        </w:rPr>
        <w:t>6. 技术集成与评估框架：由Kitware开发的标准化评测框架，可用于后续项目的评测。</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SemaFor技术的主要落地应用场景包括：</w:t>
      </w:r>
    </w:p>
    <w:p>
      <w:pPr>
        <w:spacing w:before="0" w:after="0" w:line="560" w:lineRule="exact"/>
        <w:ind w:firstLine="363"/>
      </w:pPr>
      <w:r>
        <w:rPr>
          <w:rFonts w:ascii="仿宋" w:hAnsi="仿宋" w:eastAsia="仿宋"/>
          <w:b w:val="0"/>
          <w:sz w:val="32"/>
        </w:rPr>
        <w:t>1. 美国政府情报分析：为情报界提供媒体真实性验证工具，辅助情报分析师判断信息可靠性。</w:t>
      </w:r>
    </w:p>
    <w:p>
      <w:pPr>
        <w:spacing w:before="0" w:after="0" w:line="560" w:lineRule="exact"/>
        <w:ind w:firstLine="363"/>
      </w:pPr>
      <w:r>
        <w:rPr>
          <w:rFonts w:ascii="仿宋" w:hAnsi="仿宋" w:eastAsia="仿宋"/>
          <w:b w:val="0"/>
          <w:sz w:val="32"/>
        </w:rPr>
        <w:t>2. 社交媒体平台内容审核：帮助平台检测和标记AI生成内容，维护信息生态健康。</w:t>
      </w:r>
    </w:p>
    <w:p>
      <w:pPr>
        <w:spacing w:before="0" w:after="0" w:line="560" w:lineRule="exact"/>
        <w:ind w:firstLine="363"/>
      </w:pPr>
      <w:r>
        <w:rPr>
          <w:rFonts w:ascii="仿宋" w:hAnsi="仿宋" w:eastAsia="仿宋"/>
          <w:b w:val="0"/>
          <w:sz w:val="32"/>
        </w:rPr>
        <w:t>3. 选举安全防护：在选举期间监测和识别传播的深度伪造内容，保护选举安全。</w:t>
      </w:r>
    </w:p>
    <w:p>
      <w:pPr>
        <w:spacing w:before="0" w:after="0" w:line="560" w:lineRule="exact"/>
        <w:ind w:firstLine="363"/>
      </w:pPr>
      <w:r>
        <w:rPr>
          <w:rFonts w:ascii="仿宋" w:hAnsi="仿宋" w:eastAsia="仿宋"/>
          <w:b w:val="0"/>
          <w:sz w:val="32"/>
        </w:rPr>
        <w:t>4. 国防信息作战防御：为国防部信息作战部队提供伪造媒体识别能力，增强认知域防御。</w:t>
      </w:r>
    </w:p>
    <w:p>
      <w:pPr>
        <w:spacing w:before="0" w:after="0" w:line="560" w:lineRule="exact"/>
        <w:ind w:firstLine="363"/>
      </w:pPr>
      <w:r>
        <w:rPr>
          <w:rFonts w:ascii="仿宋" w:hAnsi="仿宋" w:eastAsia="仿宋"/>
          <w:b w:val="0"/>
          <w:sz w:val="32"/>
        </w:rPr>
        <w:t>2025年5月，DARPA授权Aptima公司负责将SemaFor媒体取证技术商业化推向市场，标志着项目从研究阶段正式进入产业化阶段。</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SemaFor项目的后续发展路径包括：</w:t>
      </w:r>
    </w:p>
    <w:p>
      <w:pPr>
        <w:spacing w:before="0" w:after="0" w:line="560" w:lineRule="exact"/>
        <w:ind w:firstLine="363"/>
      </w:pPr>
      <w:r>
        <w:rPr>
          <w:rFonts w:ascii="仿宋" w:hAnsi="仿宋" w:eastAsia="仿宋"/>
          <w:b w:val="0"/>
          <w:sz w:val="32"/>
        </w:rPr>
        <w:t>1. DSRI持续运营：DARPA与DSRI签署CRADA，DSRI将继续运营AI FORCE挑战赛，在CVPR等学术会议上发布挑战赛结果并颁发研究资助，维持开放科学研究生态系统。</w:t>
      </w:r>
    </w:p>
    <w:p>
      <w:pPr>
        <w:spacing w:before="0" w:after="0" w:line="560" w:lineRule="exact"/>
        <w:ind w:firstLine="363"/>
      </w:pPr>
      <w:r>
        <w:rPr>
          <w:rFonts w:ascii="仿宋" w:hAnsi="仿宋" w:eastAsia="仿宋"/>
          <w:b w:val="0"/>
          <w:sz w:val="32"/>
        </w:rPr>
        <w:t>2. 商业化过渡：Aptima公司负责将SemaFor技术向商业市场推广，开发面向政府和企业用户的检测产品。</w:t>
      </w:r>
    </w:p>
    <w:p>
      <w:pPr>
        <w:spacing w:before="0" w:after="0" w:line="560" w:lineRule="exact"/>
        <w:ind w:firstLine="363"/>
      </w:pPr>
      <w:r>
        <w:rPr>
          <w:rFonts w:ascii="仿宋" w:hAnsi="仿宋" w:eastAsia="仿宋"/>
          <w:b w:val="0"/>
          <w:sz w:val="32"/>
        </w:rPr>
        <w:t>3. 社区化创新：开源分析目录持续更新，鼓励社区在SemaFor成果基础上进一步开发。</w:t>
      </w:r>
    </w:p>
    <w:p>
      <w:pPr>
        <w:spacing w:before="0" w:after="0" w:line="560" w:lineRule="exact"/>
        <w:ind w:firstLine="363"/>
      </w:pPr>
      <w:r>
        <w:rPr>
          <w:rFonts w:ascii="仿宋" w:hAnsi="仿宋" w:eastAsia="仿宋"/>
          <w:b w:val="0"/>
          <w:sz w:val="32"/>
        </w:rPr>
        <w:t>4. 与新兴生成技术对抗：持续跟踪AIGC技术发展（如Sora视频生成、GPT-4o多模态生成等），更新检测方法。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SemaFor项目对认知域防御领域具有重要推广价值：</w:t>
      </w:r>
    </w:p>
    <w:p>
      <w:pPr>
        <w:spacing w:before="0" w:after="0" w:line="560" w:lineRule="exact"/>
        <w:ind w:firstLine="363"/>
      </w:pPr>
      <w:r>
        <w:rPr>
          <w:rFonts w:ascii="仿宋" w:hAnsi="仿宋" w:eastAsia="仿宋"/>
          <w:b w:val="0"/>
          <w:sz w:val="32"/>
        </w:rPr>
        <w:t>第一，范式引领：SemaFor验证了"语义取证"范式的可行性，为全球深度伪造防御研究提供了新方向。</w:t>
      </w:r>
    </w:p>
    <w:p>
      <w:pPr>
        <w:spacing w:before="0" w:after="0" w:line="560" w:lineRule="exact"/>
        <w:ind w:firstLine="363"/>
      </w:pPr>
      <w:r>
        <w:rPr>
          <w:rFonts w:ascii="仿宋" w:hAnsi="仿宋" w:eastAsia="仿宋"/>
          <w:b w:val="0"/>
          <w:sz w:val="32"/>
        </w:rPr>
        <w:t>第二，社区化模式：AI FORCE挑战赛和开源分析目录构建了可持续的创新生态，超越了传统DARPA项目的"结项即终止"模式。</w:t>
      </w:r>
    </w:p>
    <w:p>
      <w:pPr>
        <w:spacing w:before="0" w:after="0" w:line="560" w:lineRule="exact"/>
        <w:ind w:firstLine="363"/>
      </w:pPr>
      <w:r>
        <w:rPr>
          <w:rFonts w:ascii="仿宋" w:hAnsi="仿宋" w:eastAsia="仿宋"/>
          <w:b w:val="0"/>
          <w:sz w:val="32"/>
        </w:rPr>
        <w:t>第三，技术链条完整：检测—归属—定性完整链条，为认知域防御从"识别威胁"到"理解威胁"到"应对威胁"提供了技术基础。</w:t>
      </w:r>
    </w:p>
    <w:p>
      <w:pPr>
        <w:spacing w:before="0" w:after="0" w:line="560" w:lineRule="exact"/>
        <w:ind w:firstLine="363"/>
      </w:pPr>
      <w:r>
        <w:rPr>
          <w:rFonts w:ascii="仿宋" w:hAnsi="仿宋" w:eastAsia="仿宋"/>
          <w:b w:val="0"/>
          <w:sz w:val="32"/>
        </w:rPr>
        <w:t>发展趋势：</w:t>
      </w:r>
    </w:p>
    <w:p>
      <w:pPr>
        <w:spacing w:before="0" w:after="0" w:line="560" w:lineRule="exact"/>
        <w:ind w:firstLine="363"/>
      </w:pPr>
      <w:r>
        <w:rPr>
          <w:rFonts w:ascii="仿宋" w:hAnsi="仿宋" w:eastAsia="仿宋"/>
          <w:b w:val="0"/>
          <w:sz w:val="32"/>
        </w:rPr>
        <w:t>1. 生成-检测军备竞赛将持续升级，未来检测技术将更多依赖实时学习和在线适应能力。</w:t>
      </w:r>
    </w:p>
    <w:p>
      <w:pPr>
        <w:spacing w:before="0" w:after="0" w:line="560" w:lineRule="exact"/>
        <w:ind w:firstLine="363"/>
      </w:pPr>
      <w:r>
        <w:rPr>
          <w:rFonts w:ascii="仿宋" w:hAnsi="仿宋" w:eastAsia="仿宋"/>
          <w:b w:val="0"/>
          <w:sz w:val="32"/>
        </w:rPr>
        <w:t>2. 多模态融合检测将成为主流，单一模态检测的局限性日益明显。</w:t>
      </w:r>
    </w:p>
    <w:p>
      <w:pPr>
        <w:spacing w:before="0" w:after="0" w:line="560" w:lineRule="exact"/>
        <w:ind w:firstLine="363"/>
      </w:pPr>
      <w:r>
        <w:rPr>
          <w:rFonts w:ascii="仿宋" w:hAnsi="仿宋" w:eastAsia="仿宋"/>
          <w:b w:val="0"/>
          <w:sz w:val="32"/>
        </w:rPr>
        <w:t>3. 大语言模型将为语义一致性检测和恶意意图推理提供新的技术路径。</w:t>
      </w:r>
    </w:p>
    <w:p>
      <w:pPr>
        <w:spacing w:before="0" w:after="0" w:line="560" w:lineRule="exact"/>
        <w:ind w:firstLine="363"/>
      </w:pPr>
      <w:r>
        <w:rPr>
          <w:rFonts w:ascii="仿宋" w:hAnsi="仿宋" w:eastAsia="仿宋"/>
          <w:b w:val="0"/>
          <w:sz w:val="32"/>
        </w:rPr>
        <w:t>4. 媒体来源认证（Media Provenance）标准（如C2PA）将与检测技术形成互补，构建"预防+检测"双重防御体系。</w:t>
      </w:r>
    </w:p>
    <w:p>
      <w:pPr>
        <w:spacing w:before="0" w:after="0" w:line="560" w:lineRule="exact"/>
        <w:ind w:firstLine="363"/>
      </w:pPr>
      <w:r>
        <w:rPr>
          <w:rFonts w:ascii="仿宋" w:hAnsi="仿宋" w:eastAsia="仿宋"/>
          <w:b w:val="0"/>
          <w:sz w:val="32"/>
        </w:rPr>
        <w:t>5. 深度伪造检测将成为国家安全基础设施的核心组成部分，各国将加大投入构建国家级检测能力。</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"SemaFor: Semantic Forensics," DARPA Official Website, https://www.darpa.mil/research/programs/semantic-forensics</w:t>
      </w:r>
    </w:p>
    <w:p>
      <w:pPr>
        <w:spacing w:before="0" w:after="0" w:line="560" w:lineRule="exact"/>
        <w:ind w:firstLine="363"/>
      </w:pPr>
      <w:r>
        <w:rPr>
          <w:rFonts w:ascii="仿宋" w:hAnsi="仿宋" w:eastAsia="仿宋"/>
          <w:b w:val="0"/>
          <w:sz w:val="28"/>
        </w:rPr>
        <w:t>② DARPA, "Furthering Deepfake Defenses," DARPA News, March 5, 2025, https://www.darpa.mil/news/2025/furthering-deepfake-defenses</w:t>
      </w:r>
    </w:p>
    <w:p>
      <w:pPr>
        <w:spacing w:before="0" w:after="0" w:line="560" w:lineRule="exact"/>
        <w:ind w:firstLine="363"/>
      </w:pPr>
      <w:r>
        <w:rPr>
          <w:rFonts w:ascii="仿宋" w:hAnsi="仿宋" w:eastAsia="仿宋"/>
          <w:b w:val="0"/>
          <w:sz w:val="28"/>
        </w:rPr>
        <w:t>③ SemaFor Program Portal, "What is Semantic Forensics," https://www.semaforprogram.com/</w:t>
      </w:r>
    </w:p>
    <w:p>
      <w:pPr>
        <w:spacing w:before="0" w:after="0" w:line="560" w:lineRule="exact"/>
        <w:ind w:firstLine="363"/>
      </w:pPr>
      <w:r>
        <w:rPr>
          <w:rFonts w:ascii="仿宋" w:hAnsi="仿宋" w:eastAsia="仿宋"/>
          <w:b w:val="0"/>
          <w:sz w:val="28"/>
        </w:rPr>
        <w:t>④ Kitware, "DARPA SemaFor: Defending Against AI-Generated Content," https://www.kitware.com/darpa-semafor-defending-against-ai-generated-content/</w:t>
      </w:r>
    </w:p>
    <w:p>
      <w:pPr>
        <w:spacing w:before="0" w:after="0" w:line="560" w:lineRule="exact"/>
        <w:ind w:firstLine="363"/>
      </w:pPr>
      <w:r>
        <w:rPr>
          <w:rFonts w:ascii="仿宋" w:hAnsi="仿宋" w:eastAsia="仿宋"/>
          <w:b w:val="0"/>
          <w:sz w:val="28"/>
        </w:rPr>
        <w:t>⑤ SEI Carnegie Mellon University, "DARPA's Semantic Forensics (SemaFor) Research Program," https://www.sei.cmu.edu/library/darpas-sematic-forensics-semafor-research-program/</w:t>
      </w:r>
    </w:p>
    <w:p>
      <w:pPr>
        <w:spacing w:before="0" w:after="0" w:line="560" w:lineRule="exact"/>
        <w:ind w:firstLine="363"/>
      </w:pPr>
      <w:r>
        <w:rPr>
          <w:rFonts w:ascii="仿宋" w:hAnsi="仿宋" w:eastAsia="仿宋"/>
          <w:b w:val="0"/>
          <w:sz w:val="28"/>
        </w:rPr>
        <w:t>⑥ UL Research Institutes/DSRI, "Keeping Pace with Rapid Advances in Generative Artificial Intelligence," https://ul.org/news/keeping-pace-with-rapid-advances-in-generative-artificial-intelligence/</w:t>
      </w:r>
    </w:p>
    <w:p>
      <w:pPr>
        <w:spacing w:before="0" w:after="0" w:line="560" w:lineRule="exact"/>
        <w:ind w:firstLine="363"/>
      </w:pPr>
      <w:r>
        <w:rPr>
          <w:rFonts w:ascii="仿宋" w:hAnsi="仿宋" w:eastAsia="仿宋"/>
          <w:b w:val="0"/>
          <w:sz w:val="28"/>
        </w:rPr>
        <w:t>⑦ BiometricUpdate, "DARPA Continues Work on Technology to Combat Deepfakes," February 2025, https://www.biometricupdate.com/202502/darpa-continues-work-on-technology-to-combat-deepfakes</w:t>
      </w:r>
    </w:p>
    <w:p>
      <w:pPr>
        <w:spacing w:before="0" w:after="0" w:line="560" w:lineRule="exact"/>
        <w:ind w:firstLine="363"/>
      </w:pPr>
      <w:r>
        <w:rPr>
          <w:rFonts w:ascii="仿宋" w:hAnsi="仿宋" w:eastAsia="仿宋"/>
          <w:b w:val="0"/>
          <w:sz w:val="28"/>
        </w:rPr>
        <w:t>⑧ BiometricUpdate, "DARPA Taps Aptima to Bring Media Forensics to Market Amid Deepfake Threats," May 2025, https://www.biometricupdate.com/202505/darpa-taps-aptima-to-bring-media-forensics-to-market</w:t>
      </w:r>
    </w:p>
    <w:p>
      <w:pPr>
        <w:spacing w:before="0" w:after="0" w:line="560" w:lineRule="exact"/>
        <w:ind w:firstLine="363"/>
      </w:pPr>
      <w:r>
        <w:rPr>
          <w:rFonts w:ascii="仿宋" w:hAnsi="仿宋" w:eastAsia="仿宋"/>
          <w:b w:val="0"/>
          <w:sz w:val="28"/>
        </w:rPr>
        <w:t>⑨ DefenseScoop, "DARPA Transitions Tech from GARD Program to CDAO," March 2024, https://defensescoop.com/2024/03/27/darpa-transitions-tech-gard-program-cdao/</w:t>
      </w:r>
    </w:p>
    <w:p>
      <w:pPr>
        <w:spacing w:before="0" w:after="0" w:line="560" w:lineRule="exact"/>
        <w:ind w:firstLine="363"/>
      </w:pPr>
      <w:r>
        <w:rPr>
          <w:rFonts w:ascii="仿宋" w:hAnsi="仿宋" w:eastAsia="仿宋"/>
          <w:b w:val="0"/>
          <w:sz w:val="28"/>
        </w:rPr>
        <w:t>⑩ DARPA, "Media Forensics (MediFor)," https://www.darpa.mil/research/programs/media-forensics</w:t>
      </w:r>
    </w:p>
    <w:p>
      <w:pPr>
        <w:spacing w:before="0" w:after="0" w:line="560" w:lineRule="exact"/>
        <w:ind w:firstLine="363"/>
      </w:pPr>
      <w:r>
        <w:rPr>
          <w:rFonts w:ascii="仿宋" w:hAnsi="仿宋" w:eastAsia="仿宋"/>
          <w:b w:val="0"/>
          <w:sz w:val="28"/>
        </w:rPr>
        <w:t>⑪ DeepFake Detection Challenge (DFDC), Meta AI, https://ai.meta.com/datasets/dfdc/</w:t>
      </w:r>
    </w:p>
    <w:p>
      <w:pPr>
        <w:spacing w:before="0" w:after="0" w:line="560" w:lineRule="exact"/>
        <w:ind w:firstLine="363"/>
      </w:pPr>
      <w:r>
        <w:rPr>
          <w:rFonts w:ascii="仿宋" w:hAnsi="仿宋" w:eastAsia="仿宋"/>
          <w:b w:val="0"/>
          <w:sz w:val="28"/>
        </w:rPr>
        <w:t>⑫ AI FORCE Challenge, https://semafor.dsri.org/</w:t>
      </w:r>
    </w:p>
    <w:p>
      <w:pPr>
        <w:spacing w:before="0" w:after="0" w:line="560" w:lineRule="exact"/>
        <w:ind w:firstLine="363"/>
      </w:pPr>
      <w:r>
        <w:rPr>
          <w:rFonts w:ascii="仿宋" w:hAnsi="仿宋" w:eastAsia="仿宋"/>
          <w:b w:val="0"/>
          <w:sz w:val="28"/>
        </w:rPr>
        <w:t>⑬ NATO STO, "Cognitive Warfare," Chief Scientist Report, 2021, https://www.nato.int/content/dam/nato/webready/documents/sto/chief-scientist-report-cognitive-warfare.pdf</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