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ind w:firstLine="640"/>
        <w:jc w:val="center"/>
      </w:pPr>
      <w:r>
        <w:rPr>
          <w:rFonts w:ascii="小标宋" w:hAnsi="小标宋" w:eastAsia="小标宋"/>
          <w:b w:val="0"/>
          <w:sz w:val="44"/>
        </w:rPr>
        <w:t>Molly Tea与LV商标纠纷案舆情分析</w:t>
      </w:r>
    </w:p>
    <w:p>
      <w:pPr>
        <w:spacing w:line="560" w:lineRule="exact"/>
      </w:pPr>
      <w:r>
        <w:rPr>
          <w:rFonts w:ascii="黑体" w:hAnsi="黑体" w:eastAsia="黑体"/>
          <w:b/>
          <w:sz w:val="32"/>
        </w:rPr>
        <w:t>第一章 舆情概述</w:t>
      </w:r>
    </w:p>
    <w:p>
      <w:pPr>
        <w:spacing w:line="560" w:lineRule="exact"/>
        <w:ind w:firstLine="640"/>
      </w:pPr>
      <w:r>
        <w:rPr>
          <w:rFonts w:ascii="黑体" w:hAnsi="黑体" w:eastAsia="黑体"/>
          <w:b/>
          <w:sz w:val="32"/>
        </w:rPr>
        <w:t>（一）中方动态</w:t>
      </w:r>
    </w:p>
    <w:p>
      <w:pPr>
        <w:spacing w:line="560" w:lineRule="exact"/>
        <w:ind w:firstLine="640"/>
        <w:jc w:val="both"/>
      </w:pPr>
      <w:r>
        <w:rPr>
          <w:rFonts w:ascii="仿宋_GB2312" w:hAnsi="仿宋_GB2312" w:eastAsia="仿宋_GB2312"/>
          <w:b w:val="0"/>
          <w:sz w:val="32"/>
        </w:rPr>
        <w:t>2026年7月，深圳茶饮品牌Molly Tea（茉莉奶茶）因商标侵权被法国奢侈品牌路易威登（Louis Vuitton，简称LV）起诉，法院一审判决Molly Tea赔偿1030万元人民币（约150万美元/110万英镑）。法院认定Molly Tea在品牌标识中使用的花卉图案侵犯了LV注册的四瓣花图形商标权。</w:t>
      </w:r>
    </w:p>
    <w:p>
      <w:pPr>
        <w:spacing w:line="560" w:lineRule="exact"/>
        <w:ind w:firstLine="640"/>
        <w:jc w:val="both"/>
      </w:pPr>
      <w:r>
        <w:rPr>
          <w:rFonts w:ascii="仿宋_GB2312" w:hAnsi="仿宋_GB2312" w:eastAsia="仿宋_GB2312"/>
          <w:b w:val="0"/>
          <w:sz w:val="32"/>
        </w:rPr>
        <w:t>Molly Tea是一家总部位于深圳的新茶饮连锁企业，近年来在国内茶饮市场快速扩张。判决公布后，Molly Tea表示将提起上诉，同时已启动品牌全面更换程序，对门店标识、产品包装、宣传物料等进行紧急调整。</w:t>
      </w:r>
    </w:p>
    <w:p>
      <w:pPr>
        <w:spacing w:line="560" w:lineRule="exact"/>
        <w:ind w:firstLine="640"/>
        <w:jc w:val="both"/>
      </w:pPr>
      <w:r>
        <w:rPr>
          <w:rFonts w:ascii="仿宋_GB2312" w:hAnsi="仿宋_GB2312" w:eastAsia="仿宋_GB2312"/>
          <w:b w:val="0"/>
          <w:sz w:val="32"/>
        </w:rPr>
        <w:t>此案在中国社交媒体上引发广泛讨论。部分网民对LV的做法表示不满，认为这是外资品牌利用知识产权制度对中国中小企业进行"法律霸凌"。也有理性声音指出，知识产权保护是国际商业规则的基本要求，中国企业应加强商标合规意识。</w:t>
      </w:r>
    </w:p>
    <w:p>
      <w:pPr>
        <w:spacing w:line="560" w:lineRule="exact"/>
        <w:ind w:firstLine="640"/>
      </w:pPr>
      <w:r>
        <w:rPr>
          <w:rFonts w:ascii="黑体" w:hAnsi="黑体" w:eastAsia="黑体"/>
          <w:b/>
          <w:sz w:val="32"/>
        </w:rPr>
        <w:t>（二）当事方动态</w:t>
      </w:r>
    </w:p>
    <w:p>
      <w:pPr>
        <w:spacing w:line="560" w:lineRule="exact"/>
        <w:ind w:firstLine="640"/>
        <w:jc w:val="both"/>
      </w:pPr>
      <w:r>
        <w:rPr>
          <w:rFonts w:ascii="仿宋_GB2312" w:hAnsi="仿宋_GB2312" w:eastAsia="仿宋_GB2312"/>
          <w:b w:val="0"/>
          <w:sz w:val="32"/>
        </w:rPr>
        <w:t>路易威登作为全球顶级奢侈品牌，对其商标权的保护一贯采取强硬立场。LV的四瓣花图形（Monogram Flower）是其核心品牌标识之一，具有极高的品牌辨识度和商业价值。LV在全球范围内积极维护其商标权，对任何涉嫌侵权的行为都倾向于采取法律行动。</w:t>
      </w:r>
    </w:p>
    <w:p>
      <w:pPr>
        <w:spacing w:line="560" w:lineRule="exact"/>
        <w:ind w:firstLine="640"/>
        <w:jc w:val="both"/>
      </w:pPr>
      <w:r>
        <w:rPr>
          <w:rFonts w:ascii="仿宋_GB2312" w:hAnsi="仿宋_GB2312" w:eastAsia="仿宋_GB2312"/>
          <w:b w:val="0"/>
          <w:sz w:val="32"/>
        </w:rPr>
        <w:t>此次起诉Molly Tea并非LV首次在中国维权。此前，LV曾对多家涉嫌使用相似标识的企业提起诉讼，维护其品牌资产的独占性。从法律角度看，LV作为商标权人，有权依法制止他人未经授权使用其注册商标。</w:t>
      </w:r>
    </w:p>
    <w:p>
      <w:pPr>
        <w:spacing w:line="560" w:lineRule="exact"/>
        <w:ind w:firstLine="640"/>
      </w:pPr>
      <w:r>
        <w:rPr>
          <w:rFonts w:ascii="黑体" w:hAnsi="黑体" w:eastAsia="黑体"/>
          <w:b/>
          <w:sz w:val="32"/>
        </w:rPr>
        <w:t>（三）各方立场</w:t>
      </w:r>
    </w:p>
    <w:p>
      <w:pPr>
        <w:spacing w:line="560" w:lineRule="exact"/>
        <w:ind w:firstLine="640"/>
        <w:jc w:val="both"/>
      </w:pPr>
      <w:r>
        <w:rPr>
          <w:rFonts w:ascii="仿宋_GB2312" w:hAnsi="仿宋_GB2312" w:eastAsia="仿宋_GB2312"/>
          <w:b w:val="0"/>
          <w:sz w:val="32"/>
        </w:rPr>
        <w:t>中国政府在知识产权保护问题上立场明确，坚持依法保护中外企业的合法商标权。法院的判决体现了中国知识产权司法保护的平等原则，不因当事人国籍而区别对待。这与中国近年来加强知识产权保护的整体方向一致。</w:t>
      </w:r>
    </w:p>
    <w:p>
      <w:pPr>
        <w:spacing w:line="560" w:lineRule="exact"/>
        <w:ind w:firstLine="640"/>
        <w:jc w:val="both"/>
      </w:pPr>
      <w:r>
        <w:rPr>
          <w:rFonts w:ascii="仿宋_GB2312" w:hAnsi="仿宋_GB2312" w:eastAsia="仿宋_GB2312"/>
          <w:b w:val="0"/>
          <w:sz w:val="32"/>
        </w:rPr>
        <w:t>Molly Tea方面主张其花卉图案与LV的四瓣花标识存在显著差异，不构成侵权。公司表示将上诉，认为一审判决未能充分考虑设计的原创性和差异性。Molly Tea的支持者认为，茶饮品牌的花卉图案与奢侈品标识在消费场景、目标客群、商业领域等方面差异巨大，不会导致消费者混淆。</w:t>
      </w:r>
    </w:p>
    <w:p>
      <w:pPr>
        <w:spacing w:line="560" w:lineRule="exact"/>
        <w:ind w:firstLine="640"/>
        <w:jc w:val="both"/>
      </w:pPr>
      <w:r>
        <w:rPr>
          <w:rFonts w:ascii="仿宋_GB2312" w:hAnsi="仿宋_GB2312" w:eastAsia="仿宋_GB2312"/>
          <w:b w:val="0"/>
          <w:sz w:val="32"/>
        </w:rPr>
        <w:t>LV方面坚持认为其四瓣花图形商标具有极高的显著性和知名度，任何使用相似图案的行为都可能稀释其品牌价值。LV强调，积极的商标维权是保护品牌资产的必要手段，并非针对特定国家的企业。</w:t>
      </w:r>
    </w:p>
    <w:p>
      <w:pPr>
        <w:spacing w:line="560" w:lineRule="exact"/>
        <w:ind w:firstLine="640"/>
      </w:pPr>
      <w:r>
        <w:rPr>
          <w:rFonts w:ascii="黑体" w:hAnsi="黑体" w:eastAsia="黑体"/>
          <w:b/>
          <w:sz w:val="32"/>
        </w:rPr>
        <w:t>（四）当事方民众态度</w:t>
      </w:r>
    </w:p>
    <w:p>
      <w:pPr>
        <w:spacing w:line="560" w:lineRule="exact"/>
        <w:ind w:firstLine="640"/>
        <w:jc w:val="both"/>
      </w:pPr>
      <w:r>
        <w:rPr>
          <w:rFonts w:ascii="仿宋_GB2312" w:hAnsi="仿宋_GB2312" w:eastAsia="仿宋_GB2312"/>
          <w:b w:val="0"/>
          <w:sz w:val="32"/>
        </w:rPr>
        <w:t>中国民众对此案的反应呈现明显的情感分化。在社交媒体上，大量网民表达了对Molly Tea的同情和对LV的不满。部分网民认为LV赔偿诉求过高，对一家茶饮企业索赔1030万元有"大鱼吃小鱼"之嫌。也有网民指出，LV作为外资奢侈品牌，在中国市场获利丰厚，却对中国本土企业采取强硬法律手段，引发民族情感反弹。</w:t>
      </w:r>
    </w:p>
    <w:p>
      <w:pPr>
        <w:spacing w:line="560" w:lineRule="exact"/>
        <w:ind w:firstLine="640"/>
        <w:jc w:val="both"/>
      </w:pPr>
      <w:r>
        <w:rPr>
          <w:rFonts w:ascii="仿宋_GB2312" w:hAnsi="仿宋_GB2312" w:eastAsia="仿宋_GB2312"/>
          <w:b w:val="0"/>
          <w:sz w:val="32"/>
        </w:rPr>
        <w:t>但同时，也有相当比例的理性网民和专业人士指出，知识产权保护是中国经济转型升级的基石，中国企业必须学会在规则框架内竞争。盲目民族主义情绪不利于中国营造国际化的营商环境。</w:t>
      </w:r>
    </w:p>
    <w:p>
      <w:pPr>
        <w:spacing w:line="560" w:lineRule="exact"/>
        <w:ind w:firstLine="640"/>
      </w:pPr>
      <w:r>
        <w:rPr>
          <w:rFonts w:ascii="黑体" w:hAnsi="黑体" w:eastAsia="黑体"/>
          <w:b/>
          <w:sz w:val="32"/>
        </w:rPr>
        <w:t>（五）相关国家反应</w:t>
      </w:r>
    </w:p>
    <w:p>
      <w:pPr>
        <w:spacing w:line="560" w:lineRule="exact"/>
        <w:ind w:firstLine="640"/>
        <w:jc w:val="both"/>
      </w:pPr>
      <w:r>
        <w:rPr>
          <w:rFonts w:ascii="仿宋_GB2312" w:hAnsi="仿宋_GB2312" w:eastAsia="仿宋_GB2312"/>
          <w:b w:val="0"/>
          <w:sz w:val="32"/>
        </w:rPr>
        <w:t>此案主要发生在中国境内，国际社会关注度有限。但部分国际媒体报道了此案，将其作为中国知识产权司法保护趋严的案例进行解读。一些国际奢侈品行业媒体认为，中国法院判决Molly Tea赔偿LV，表明中国知识产权保护的力度在增强。</w:t>
      </w:r>
    </w:p>
    <w:p>
      <w:pPr>
        <w:spacing w:line="560" w:lineRule="exact"/>
        <w:ind w:firstLine="640"/>
        <w:jc w:val="both"/>
      </w:pPr>
      <w:r>
        <w:rPr>
          <w:rFonts w:ascii="仿宋_GB2312" w:hAnsi="仿宋_GB2312" w:eastAsia="仿宋_GB2312"/>
          <w:b w:val="0"/>
          <w:sz w:val="32"/>
        </w:rPr>
        <w:t>值得注意的是，海峡时报报道指出，LV虽然在法律上赢得了官司，但可能在公共关系上失去中国消费者的好感。该报分析认为，通过起诉本地茶饮连锁品牌，LV可能巩固了其商标权，但失去了中国消费者的尊重。</w:t>
      </w:r>
    </w:p>
    <w:p>
      <w:pPr>
        <w:spacing w:line="560" w:lineRule="exact"/>
        <w:ind w:firstLine="640"/>
      </w:pPr>
      <w:r>
        <w:rPr>
          <w:rFonts w:ascii="黑体" w:hAnsi="黑体" w:eastAsia="黑体"/>
          <w:b/>
          <w:sz w:val="32"/>
        </w:rPr>
        <w:t>（六）其他方面</w:t>
      </w:r>
    </w:p>
    <w:p>
      <w:pPr>
        <w:spacing w:line="560" w:lineRule="exact"/>
        <w:ind w:firstLine="640"/>
        <w:jc w:val="both"/>
      </w:pPr>
      <w:r>
        <w:rPr>
          <w:rFonts w:ascii="仿宋_GB2312" w:hAnsi="仿宋_GB2312" w:eastAsia="仿宋_GB2312"/>
          <w:b w:val="0"/>
          <w:sz w:val="32"/>
        </w:rPr>
        <w:t>此案发生在深圳具有特殊意义。深圳作为中国科技创新和知识产权保护的前沿城市，其法院的判决对全国知识产权司法实践具有示范效应。深圳也是中国新茶饮品牌的重要发源地，Molly Tea、喜茶等品牌均源自深圳及周边地区。</w:t>
      </w:r>
    </w:p>
    <w:p>
      <w:pPr>
        <w:spacing w:line="560" w:lineRule="exact"/>
        <w:ind w:firstLine="640"/>
        <w:jc w:val="both"/>
      </w:pPr>
      <w:r>
        <w:rPr>
          <w:rFonts w:ascii="仿宋_GB2312" w:hAnsi="仿宋_GB2312" w:eastAsia="仿宋_GB2312"/>
          <w:b w:val="0"/>
          <w:sz w:val="32"/>
        </w:rPr>
        <w:t>从行业角度看，此案对中国新茶饮行业敲响了商标合规的警钟。近年来中国新茶饮行业快速扩张，品牌设计同质化严重，部分企业在品牌标识设计中过度借鉴知名品牌元素，法律风险日益突出。</w:t>
      </w:r>
    </w:p>
    <w:p>
      <w:pPr>
        <w:spacing w:line="560" w:lineRule="exact"/>
      </w:pPr>
      <w:r>
        <w:rPr>
          <w:rFonts w:ascii="黑体" w:hAnsi="黑体" w:eastAsia="黑体"/>
          <w:b/>
          <w:sz w:val="32"/>
        </w:rPr>
        <w:t>第二章 媒体炒作风险分析</w:t>
      </w:r>
    </w:p>
    <w:p>
      <w:pPr>
        <w:spacing w:line="560" w:lineRule="exact"/>
        <w:ind w:firstLine="640"/>
      </w:pPr>
      <w:r>
        <w:rPr>
          <w:rFonts w:ascii="黑体" w:hAnsi="黑体" w:eastAsia="黑体"/>
          <w:b/>
          <w:sz w:val="32"/>
        </w:rPr>
        <w:t>媒体叙事框架</w:t>
      </w:r>
    </w:p>
    <w:p>
      <w:pPr>
        <w:spacing w:line="560" w:lineRule="exact"/>
        <w:ind w:firstLine="640"/>
        <w:jc w:val="both"/>
      </w:pPr>
      <w:r>
        <w:rPr>
          <w:rFonts w:ascii="仿宋_GB2312" w:hAnsi="仿宋_GB2312" w:eastAsia="仿宋_GB2312"/>
          <w:b w:val="0"/>
          <w:sz w:val="32"/>
        </w:rPr>
        <w:t>境外媒体对此案的报道主要采用"中国知识产权保护改善"的叙事框架，将法院判决解读为中国加强知识产权保护的积极信号。这种叙事框架本身相对客观，但部分媒体的报道角度隐含了"中国企业习惯侵权"的刻板印象。</w:t>
      </w:r>
    </w:p>
    <w:p>
      <w:pPr>
        <w:spacing w:line="560" w:lineRule="exact"/>
        <w:ind w:firstLine="640"/>
        <w:jc w:val="both"/>
      </w:pPr>
      <w:r>
        <w:rPr>
          <w:rFonts w:ascii="仿宋_GB2312" w:hAnsi="仿宋_GB2312" w:eastAsia="仿宋_GB2312"/>
          <w:b w:val="0"/>
          <w:sz w:val="32"/>
        </w:rPr>
        <w:t>部分西方媒体将此案置于中西品牌竞争的语境中解读，暗示中国企业依赖模仿和抄袭，需要西方品牌通过法律手段"教育"中国市场经济规则。这种叙事忽视了中国知识产权保护体系的快速进步，也忽略了大量中国企业自主创新的事实。</w:t>
      </w:r>
    </w:p>
    <w:p>
      <w:pPr>
        <w:spacing w:line="560" w:lineRule="exact"/>
        <w:ind w:firstLine="640"/>
      </w:pPr>
      <w:r>
        <w:rPr>
          <w:rFonts w:ascii="黑体" w:hAnsi="黑体" w:eastAsia="黑体"/>
          <w:b/>
          <w:sz w:val="32"/>
        </w:rPr>
        <w:t>炒作手法与意图</w:t>
      </w:r>
    </w:p>
    <w:p>
      <w:pPr>
        <w:spacing w:line="560" w:lineRule="exact"/>
        <w:ind w:firstLine="640"/>
        <w:jc w:val="both"/>
      </w:pPr>
      <w:r>
        <w:rPr>
          <w:rFonts w:ascii="仿宋_GB2312" w:hAnsi="仿宋_GB2312" w:eastAsia="仿宋_GB2312"/>
          <w:b w:val="0"/>
          <w:sz w:val="32"/>
        </w:rPr>
        <w:t>在Molly Tea案中，境外媒体的主要手法包括：将个案上升为中国企业的普遍问题，强化"中国山寨"的负面标签；选择性放大中国网民的民族主义情绪，忽略理性声音；将正常的商标维权行为赋予"西方品牌教育中国市场"的意味。</w:t>
      </w:r>
    </w:p>
    <w:p>
      <w:pPr>
        <w:spacing w:line="560" w:lineRule="exact"/>
        <w:ind w:firstLine="640"/>
        <w:jc w:val="both"/>
      </w:pPr>
      <w:r>
        <w:rPr>
          <w:rFonts w:ascii="仿宋_GB2312" w:hAnsi="仿宋_GB2312" w:eastAsia="仿宋_GB2312"/>
          <w:b w:val="0"/>
          <w:sz w:val="32"/>
        </w:rPr>
        <w:t>这些炒作的意图在于：一是维持"中国企业创新能力不足"的刻板叙事，削弱中国品牌的国际形象；二是为西方品牌在中国市场的主导地位提供合法性叙事；三是通过放大民族情绪，制造中国营商环境的不确定性印象。</w:t>
      </w:r>
    </w:p>
    <w:p>
      <w:pPr>
        <w:spacing w:line="560" w:lineRule="exact"/>
        <w:ind w:firstLine="640"/>
      </w:pPr>
      <w:r>
        <w:rPr>
          <w:rFonts w:ascii="黑体" w:hAnsi="黑体" w:eastAsia="黑体"/>
          <w:b/>
          <w:sz w:val="32"/>
        </w:rPr>
        <w:t>对华潜在影响</w:t>
      </w:r>
    </w:p>
    <w:p>
      <w:pPr>
        <w:spacing w:line="560" w:lineRule="exact"/>
        <w:ind w:firstLine="640"/>
        <w:jc w:val="both"/>
      </w:pPr>
      <w:r>
        <w:rPr>
          <w:rFonts w:ascii="仿宋_GB2312" w:hAnsi="仿宋_GB2312" w:eastAsia="仿宋_GB2312"/>
          <w:b w:val="0"/>
          <w:sz w:val="32"/>
        </w:rPr>
        <w:t>此案及相关的媒体炒作对中国构成多重风险。在商业层面，可能影响中国新茶饮品牌的国际化进程，海外消费者可能因"侵权"标签对中国品牌产生负面印象。在舆论层面，民族情绪的过度发酵可能影响中国知识产权保护的国际形象，给外界造成"中国消费者不尊重知识产权"的错误印象。在外交层面，可能被解读为中国市场对外资品牌的态度变化，影响外资企业对中国营商环境的信心。</w:t>
      </w:r>
    </w:p>
    <w:p>
      <w:pPr>
        <w:spacing w:line="560" w:lineRule="exact"/>
      </w:pPr>
      <w:r>
        <w:rPr>
          <w:rFonts w:ascii="黑体" w:hAnsi="黑体" w:eastAsia="黑体"/>
          <w:b/>
          <w:sz w:val="32"/>
        </w:rPr>
        <w:t>第三章 风险研判</w:t>
      </w:r>
    </w:p>
    <w:p>
      <w:pPr>
        <w:spacing w:line="560" w:lineRule="exact"/>
        <w:ind w:firstLine="640"/>
        <w:jc w:val="both"/>
      </w:pPr>
      <w:r>
        <w:rPr>
          <w:rFonts w:ascii="仿宋_GB2312" w:hAnsi="仿宋_GB2312" w:eastAsia="仿宋_GB2312"/>
          <w:b w:val="0"/>
          <w:sz w:val="32"/>
        </w:rPr>
        <w:t>Molly Tea与LV商标纠纷案的核心问题不在于法律判决本身，而在于围绕此案形成的舆论场和叙事博弈。从法律角度看，法院依法审理并作出判决，体现了中国知识产权司法保护的独立性和专业性。1030万元的赔偿金额在中国商标侵权案件中属于较高水平，反映出法院对LV商标价值的高度认可，也表明中国知识产权保护力度确实在加强。</w:t>
      </w:r>
    </w:p>
    <w:p>
      <w:pPr>
        <w:spacing w:line="560" w:lineRule="exact"/>
        <w:ind w:firstLine="640"/>
        <w:jc w:val="both"/>
      </w:pPr>
      <w:r>
        <w:rPr>
          <w:rFonts w:ascii="仿宋_GB2312" w:hAnsi="仿宋_GB2312" w:eastAsia="仿宋_GB2312"/>
          <w:b w:val="0"/>
          <w:sz w:val="32"/>
        </w:rPr>
        <w:t>从舆论风险角度看，此案中民族情绪的发酵需要审慎引导。一方面，中国消费者对本土品牌的情感认同是正常的，不应被简单贴上"民族主义"标签。另一方面，知识产权保护是中国经济高质量发展的制度基石，不能因为涉及外资品牌就放弃法治原则。关键在于引导公众理性看待知识产权争议，将情感认同与法律判断适当区分。</w:t>
      </w:r>
    </w:p>
    <w:p>
      <w:pPr>
        <w:spacing w:line="560" w:lineRule="exact"/>
        <w:ind w:firstLine="640"/>
        <w:jc w:val="both"/>
      </w:pPr>
      <w:r>
        <w:rPr>
          <w:rFonts w:ascii="仿宋_GB2312" w:hAnsi="仿宋_GB2312" w:eastAsia="仿宋_GB2312"/>
          <w:b w:val="0"/>
          <w:sz w:val="32"/>
        </w:rPr>
        <w:t>从产业风险角度看，中国新茶饮行业确实存在品牌设计同质化和知识产权意识薄弱的问题。Molly Tea案为整个行业敲响了警钟。深圳作为新茶饮品牌聚集地，应引导企业加强原创设计能力和商标合规审查，从源头上降低法律风险。</w:t>
      </w:r>
    </w:p>
    <w:p>
      <w:pPr>
        <w:spacing w:line="560" w:lineRule="exact"/>
        <w:ind w:firstLine="640"/>
        <w:jc w:val="both"/>
      </w:pPr>
      <w:r>
        <w:rPr>
          <w:rFonts w:ascii="仿宋_GB2312" w:hAnsi="仿宋_GB2312" w:eastAsia="仿宋_GB2312"/>
          <w:b w:val="0"/>
          <w:sz w:val="32"/>
        </w:rPr>
        <w:t>从国际形象角度看，此案实际上是中国知识产权保护进步的正面案例。中国法院依法保护外资品牌商标权，体现了法治精神和平等保护原则。这一案例应被用作展示中国营商环境法治化的窗口，而非被境外媒体解读为中国企业的"侵权文化"。</w:t>
      </w:r>
    </w:p>
    <w:p>
      <w:pPr>
        <w:spacing w:line="560" w:lineRule="exact"/>
        <w:ind w:firstLine="640"/>
        <w:jc w:val="both"/>
      </w:pPr>
      <w:r>
        <w:rPr>
          <w:rFonts w:ascii="仿宋_GB2312" w:hAnsi="仿宋_GB2312" w:eastAsia="仿宋_GB2312"/>
          <w:b w:val="0"/>
          <w:sz w:val="32"/>
        </w:rPr>
        <w:t>从认知安全角度分析，境外媒体围绕此案构建的"中国企业侵权"叙事，本质上是一种认知操作。通过个案放大为群体标签，通过选择性报道构建刻板印象，这种叙事操作方式与认知战中的"标签化"手法高度相似。中国应在国际传播中有针对性地解构这种叙事，展示中国知识产权保护的真实状况。</w:t>
      </w:r>
    </w:p>
    <w:p>
      <w:pPr>
        <w:spacing w:line="560" w:lineRule="exact"/>
      </w:pPr>
      <w:r>
        <w:rPr>
          <w:rFonts w:ascii="黑体" w:hAnsi="黑体" w:eastAsia="黑体"/>
          <w:b/>
          <w:sz w:val="32"/>
        </w:rPr>
        <w:t>第四章 舆论反映情况</w:t>
      </w:r>
    </w:p>
    <w:p>
      <w:pPr>
        <w:spacing w:line="560" w:lineRule="exact"/>
        <w:ind w:firstLine="640"/>
      </w:pPr>
      <w:r>
        <w:rPr>
          <w:rFonts w:ascii="黑体" w:hAnsi="黑体" w:eastAsia="黑体"/>
          <w:b/>
          <w:sz w:val="32"/>
        </w:rPr>
        <w:t>一、境外媒体观点</w:t>
      </w:r>
    </w:p>
    <w:p>
      <w:pPr>
        <w:spacing w:line="560" w:lineRule="exact"/>
        <w:ind w:firstLine="640"/>
        <w:jc w:val="both"/>
      </w:pPr>
      <w:r>
        <w:rPr>
          <w:rFonts w:ascii="仿宋_GB2312" w:hAnsi="仿宋_GB2312" w:eastAsia="仿宋_GB2312"/>
          <w:b w:val="0"/>
          <w:sz w:val="32"/>
        </w:rPr>
        <w:t>南华早报对此案进行了详细报道，重点呈现了案件事实和判决结果，同时采访了Molly Tea和LV双方。报道相对平衡，但标题中使用了"Chinese tea chain ordered to pay Louis Vuitton"的措辞，隐含了对中国企业不利的框架。</w:t>
      </w:r>
    </w:p>
    <w:p>
      <w:pPr>
        <w:spacing w:line="560" w:lineRule="exact"/>
        <w:ind w:firstLine="640"/>
        <w:jc w:val="both"/>
      </w:pPr>
      <w:r>
        <w:rPr>
          <w:rFonts w:ascii="仿宋_GB2312" w:hAnsi="仿宋_GB2312" w:eastAsia="仿宋_GB2312"/>
          <w:b w:val="0"/>
          <w:sz w:val="32"/>
        </w:rPr>
        <w:t>海峡时报的报道角度更为深入，分析了LV"赢了官司但可能失去中国消费者尊重"的悖论。报道引用了社交媒体上网民的情感反应，指出此案可能引发中国消费者对西方奢侈品牌的抵触情绪。</w:t>
      </w:r>
    </w:p>
    <w:p>
      <w:pPr>
        <w:spacing w:line="560" w:lineRule="exact"/>
        <w:ind w:firstLine="640"/>
        <w:jc w:val="both"/>
      </w:pPr>
      <w:r>
        <w:rPr>
          <w:rFonts w:ascii="仿宋_GB2312" w:hAnsi="仿宋_GB2312" w:eastAsia="仿宋_GB2312"/>
          <w:b w:val="0"/>
          <w:sz w:val="32"/>
        </w:rPr>
        <w:t>美联社的报道简短客观，主要陈述了案件事实。部分美国财经媒体将此案与中国知识产权保护环境联系起来，认为判决反映了中国知识产权司法保护的进步。</w:t>
      </w:r>
    </w:p>
    <w:p>
      <w:pPr>
        <w:spacing w:line="560" w:lineRule="exact"/>
        <w:ind w:firstLine="640"/>
      </w:pPr>
      <w:r>
        <w:rPr>
          <w:rFonts w:ascii="黑体" w:hAnsi="黑体" w:eastAsia="黑体"/>
          <w:b/>
          <w:sz w:val="32"/>
        </w:rPr>
        <w:t>二、大陆及港澳媒体观点</w:t>
      </w:r>
    </w:p>
    <w:p>
      <w:pPr>
        <w:spacing w:line="560" w:lineRule="exact"/>
        <w:ind w:firstLine="640"/>
        <w:jc w:val="both"/>
      </w:pPr>
      <w:r>
        <w:rPr>
          <w:rFonts w:ascii="仿宋_GB2312" w:hAnsi="仿宋_GB2312" w:eastAsia="仿宋_GB2312"/>
          <w:b w:val="0"/>
          <w:sz w:val="32"/>
        </w:rPr>
        <w:t>中国大陆媒体对此案的报道主要呈现事实和法律分析。财经媒体重点分析了判决的法律依据和对行业的影响，知识产权专业媒体对此案的商标认定逻辑进行了深入解读。</w:t>
      </w:r>
    </w:p>
    <w:p>
      <w:pPr>
        <w:spacing w:line="560" w:lineRule="exact"/>
        <w:ind w:firstLine="640"/>
        <w:jc w:val="both"/>
      </w:pPr>
      <w:r>
        <w:rPr>
          <w:rFonts w:ascii="仿宋_GB2312" w:hAnsi="仿宋_GB2312" w:eastAsia="仿宋_GB2312"/>
          <w:b w:val="0"/>
          <w:sz w:val="32"/>
        </w:rPr>
        <w:t>香港媒体的报道关注了两方面：一是案件本身的商业和法律分析，二是中国消费者对LV品牌的情感变化。香港作为国际奢侈品消费中心，对此类品牌争议敏感度较高。</w:t>
      </w:r>
    </w:p>
    <w:p>
      <w:pPr>
        <w:spacing w:line="560" w:lineRule="exact"/>
        <w:ind w:firstLine="640"/>
        <w:jc w:val="both"/>
      </w:pPr>
      <w:r>
        <w:rPr>
          <w:rFonts w:ascii="仿宋_GB2312" w:hAnsi="仿宋_GB2312" w:eastAsia="仿宋_GB2312"/>
          <w:b w:val="0"/>
          <w:sz w:val="32"/>
        </w:rPr>
        <w:t>深圳本地媒体对Molly Tea的处境表示关注，同时呼吁新茶饮企业加强原创设计和商标合规。</w:t>
      </w:r>
    </w:p>
    <w:p>
      <w:pPr>
        <w:spacing w:line="560" w:lineRule="exact"/>
        <w:ind w:firstLine="640"/>
      </w:pPr>
      <w:r>
        <w:rPr>
          <w:rFonts w:ascii="黑体" w:hAnsi="黑体" w:eastAsia="黑体"/>
          <w:b/>
          <w:sz w:val="32"/>
        </w:rPr>
        <w:t>三、学者政评员观点</w:t>
      </w:r>
    </w:p>
    <w:p>
      <w:pPr>
        <w:spacing w:line="560" w:lineRule="exact"/>
        <w:ind w:firstLine="640"/>
        <w:jc w:val="both"/>
      </w:pPr>
      <w:r>
        <w:rPr>
          <w:rFonts w:ascii="仿宋_GB2312" w:hAnsi="仿宋_GB2312" w:eastAsia="仿宋_GB2312"/>
          <w:b w:val="0"/>
          <w:sz w:val="32"/>
        </w:rPr>
        <w:t>知识产权法学者对此案的法律适用进行了专业分析。中国社科院知识产权中心研究员指出，法院认定Molly Tea使用的花卉图案与LV四瓣花商标构成近似，判决赔偿1030万元体现了对知名品牌商标权的强保护。学者同时指出，中国企业在品牌设计中应更加注重原创性，避免因借鉴过度而陷入法律风险。</w:t>
      </w:r>
    </w:p>
    <w:p>
      <w:pPr>
        <w:spacing w:line="560" w:lineRule="exact"/>
        <w:ind w:firstLine="640"/>
        <w:jc w:val="both"/>
      </w:pPr>
      <w:r>
        <w:rPr>
          <w:rFonts w:ascii="仿宋_GB2312" w:hAnsi="仿宋_GB2312" w:eastAsia="仿宋_GB2312"/>
          <w:b w:val="0"/>
          <w:sz w:val="32"/>
        </w:rPr>
        <w:t>品牌战略专家从商业角度分析认为，LV的积极维权策略虽然在法律上有效，但在公共关系上可能适得其反。特别是对中国本土中小企业采取高额索赔，可能引发消费者的反感情绪，损害品牌在中国的长期口碑。</w:t>
      </w:r>
    </w:p>
    <w:p>
      <w:pPr>
        <w:spacing w:line="560" w:lineRule="exact"/>
        <w:ind w:firstLine="640"/>
        <w:jc w:val="both"/>
      </w:pPr>
      <w:r>
        <w:rPr>
          <w:rFonts w:ascii="仿宋_GB2312" w:hAnsi="仿宋_GB2312" w:eastAsia="仿宋_GB2312"/>
          <w:b w:val="0"/>
          <w:sz w:val="32"/>
        </w:rPr>
        <w:t>认知战研究学者指出，境外媒体围绕此案构建的叙事框架具有认知操作特征，通过个案放大为群体标签，旨在维持"中国企业创新能力不足"的刻板印象，这在认知域博弈中需要警惕。</w:t>
      </w:r>
    </w:p>
    <w:p>
      <w:pPr>
        <w:spacing w:line="560" w:lineRule="exact"/>
        <w:ind w:firstLine="640"/>
      </w:pPr>
      <w:r>
        <w:rPr>
          <w:rFonts w:ascii="黑体" w:hAnsi="黑体" w:eastAsia="黑体"/>
          <w:b/>
          <w:sz w:val="32"/>
        </w:rPr>
        <w:t>四、境内外网民观点</w:t>
      </w:r>
    </w:p>
    <w:p>
      <w:pPr>
        <w:spacing w:line="560" w:lineRule="exact"/>
        <w:ind w:firstLine="640"/>
        <w:jc w:val="both"/>
      </w:pPr>
      <w:r>
        <w:rPr>
          <w:rFonts w:ascii="仿宋_GB2312" w:hAnsi="仿宋_GB2312" w:eastAsia="仿宋_GB2312"/>
          <w:b w:val="0"/>
          <w:sz w:val="32"/>
        </w:rPr>
        <w:t>中国社交媒体上，Molly Tea案引发了大量讨论。微博相关话题阅读量超过数亿，多数网民对此案表达了情感层面的不满。部分网民呼吁抵制LV产品，认为外资品牌不应通过法律手段打压中国企业。但也有理性网民和律师指出，知识产权保护是国际商业规则，中国企业应提升合规意识。</w:t>
      </w:r>
    </w:p>
    <w:p>
      <w:pPr>
        <w:spacing w:line="560" w:lineRule="exact"/>
        <w:ind w:firstLine="640"/>
        <w:jc w:val="both"/>
      </w:pPr>
      <w:r>
        <w:rPr>
          <w:rFonts w:ascii="仿宋_GB2312" w:hAnsi="仿宋_GB2312" w:eastAsia="仿宋_GB2312"/>
          <w:b w:val="0"/>
          <w:sz w:val="32"/>
        </w:rPr>
        <w:t>小红书等生活方式平台上，部分消费者表示将减少购买LV产品。这种消费情绪变化如果持续，可能对LV在中国市场的销售产生影响。</w:t>
      </w:r>
    </w:p>
    <w:p>
      <w:pPr>
        <w:spacing w:line="560" w:lineRule="exact"/>
        <w:ind w:firstLine="640"/>
        <w:jc w:val="both"/>
      </w:pPr>
      <w:r>
        <w:rPr>
          <w:rFonts w:ascii="仿宋_GB2312" w:hAnsi="仿宋_GB2312" w:eastAsia="仿宋_GB2312"/>
          <w:b w:val="0"/>
          <w:sz w:val="32"/>
        </w:rPr>
        <w:t>国际社交媒体上，讨论相对有限。部分关注中国市场的国际网民认为此案反映了中国知识产权保护的进步。但也有声音认为LV对小型茶饮企业的诉讼显得"小题大做"。</w:t>
      </w:r>
    </w:p>
    <w:p>
      <w:pPr>
        <w:spacing w:line="560" w:lineRule="exact"/>
      </w:pPr>
      <w:r>
        <w:rPr>
          <w:rFonts w:ascii="黑体" w:hAnsi="黑体" w:eastAsia="黑体"/>
          <w:b/>
          <w:sz w:val="32"/>
        </w:rPr>
        <w:t>参考文献</w:t>
      </w:r>
    </w:p>
    <w:p>
      <w:pPr>
        <w:spacing w:line="560" w:lineRule="exact"/>
        <w:ind w:firstLine="640"/>
        <w:jc w:val="both"/>
      </w:pPr>
      <w:r>
        <w:rPr>
          <w:rFonts w:ascii="仿宋_GB2312" w:hAnsi="仿宋_GB2312" w:eastAsia="仿宋_GB2312"/>
          <w:b w:val="0"/>
          <w:sz w:val="32"/>
        </w:rPr>
        <w:t>① Chinese tea chain ordered to pay Louis Vuitton £1.1m over floral logo dispute, SCMP, https://www.scmp.com/news/china/article/molly-tea-lv-lawsuit</w:t>
      </w:r>
    </w:p>
    <w:p>
      <w:pPr>
        <w:spacing w:line="560" w:lineRule="exact"/>
        <w:ind w:firstLine="640"/>
        <w:jc w:val="both"/>
      </w:pPr>
      <w:r>
        <w:rPr>
          <w:rFonts w:ascii="仿宋_GB2312" w:hAnsi="仿宋_GB2312" w:eastAsia="仿宋_GB2312"/>
          <w:b w:val="0"/>
          <w:sz w:val="32"/>
        </w:rPr>
        <w:t>② Shenzhen-based Molly Tea says it will appeal against ruling, https://www.bing.com/news/search?q=Molly+Tea+appeal+Louis+Vuitton</w:t>
      </w:r>
    </w:p>
    <w:p>
      <w:pPr>
        <w:spacing w:line="560" w:lineRule="exact"/>
        <w:ind w:firstLine="640"/>
        <w:jc w:val="both"/>
      </w:pPr>
      <w:r>
        <w:rPr>
          <w:rFonts w:ascii="仿宋_GB2312" w:hAnsi="仿宋_GB2312" w:eastAsia="仿宋_GB2312"/>
          <w:b w:val="0"/>
          <w:sz w:val="32"/>
        </w:rPr>
        <w:t>③ Chinese beverage chain Molly Tea ordered to pay Louis Vuitton US$1.5 million, https://www.bing.com/news/search?q=Molly+Tea+Louis+Vuitton+trademark</w:t>
      </w:r>
    </w:p>
    <w:p>
      <w:pPr>
        <w:spacing w:line="560" w:lineRule="exact"/>
        <w:ind w:firstLine="640"/>
        <w:jc w:val="both"/>
      </w:pPr>
      <w:r>
        <w:rPr>
          <w:rFonts w:ascii="仿宋_GB2312" w:hAnsi="仿宋_GB2312" w:eastAsia="仿宋_GB2312"/>
          <w:b w:val="0"/>
          <w:sz w:val="32"/>
        </w:rPr>
        <w:t>④ Court rules Molly Tea infringed Louis Vuitton four-petal flower design, https://www.bing.com/news/search?q=Molly+Tea+LV+flower+design+court</w:t>
      </w:r>
    </w:p>
    <w:p>
      <w:pPr>
        <w:spacing w:line="560" w:lineRule="exact"/>
        <w:ind w:firstLine="640"/>
        <w:jc w:val="both"/>
      </w:pPr>
      <w:r>
        <w:rPr>
          <w:rFonts w:ascii="仿宋_GB2312" w:hAnsi="仿宋_GB2312" w:eastAsia="仿宋_GB2312"/>
          <w:b w:val="0"/>
          <w:sz w:val="32"/>
        </w:rPr>
        <w:t>⑤ Molly Tea undergoes immediate brand overhaul after trademark ruling, https://www.bing.com/news/search?q=Molly+Tea+brand+overhaul+trademark</w:t>
      </w:r>
    </w:p>
    <w:p>
      <w:pPr>
        <w:spacing w:line="560" w:lineRule="exact"/>
        <w:ind w:firstLine="640"/>
        <w:jc w:val="both"/>
      </w:pPr>
      <w:r>
        <w:rPr>
          <w:rFonts w:ascii="仿宋_GB2312" w:hAnsi="仿宋_GB2312" w:eastAsia="仿宋_GB2312"/>
          <w:b w:val="0"/>
          <w:sz w:val="32"/>
        </w:rPr>
        <w:t>⑥ Court issues first-instance judgment Molly Tea vs Louis Vuitton trademark, https://www.bing.com/news/search?q=Molly+Tea+Louis+Vuitton+court+judgment</w:t>
      </w:r>
    </w:p>
    <w:p>
      <w:pPr>
        <w:spacing w:line="560" w:lineRule="exact"/>
        <w:ind w:firstLine="640"/>
        <w:jc w:val="both"/>
      </w:pPr>
      <w:r>
        <w:rPr>
          <w:rFonts w:ascii="仿宋_GB2312" w:hAnsi="仿宋_GB2312" w:eastAsia="仿宋_GB2312"/>
          <w:b w:val="0"/>
          <w:sz w:val="32"/>
        </w:rPr>
        <w:t>⑦ LV may have won lawsuit but risks alienating Chinese consumers, Straits Times, https://www.straitstimes.com/life/lv-molly-tea-consumer-backlash</w:t>
      </w:r>
    </w:p>
    <w:p>
      <w:pPr>
        <w:spacing w:line="560" w:lineRule="exact"/>
        <w:ind w:firstLine="640"/>
        <w:jc w:val="both"/>
      </w:pPr>
      <w:r>
        <w:rPr>
          <w:rFonts w:ascii="仿宋_GB2312" w:hAnsi="仿宋_GB2312" w:eastAsia="仿宋_GB2312"/>
          <w:b w:val="0"/>
          <w:sz w:val="32"/>
        </w:rPr>
        <w:t>⑧ Dispute between popular Chinese milk tea chain and French luxury giant sparks public discussion, https://www.bing.com/news/search?q=Molly+Tea+LV+public+discussion</w:t>
      </w:r>
    </w:p>
    <w:p>
      <w:pPr>
        <w:spacing w:line="560" w:lineRule="exact"/>
        <w:ind w:firstLine="640"/>
        <w:jc w:val="both"/>
      </w:pPr>
      <w:r>
        <w:rPr>
          <w:rFonts w:ascii="仿宋_GB2312" w:hAnsi="仿宋_GB2312" w:eastAsia="仿宋_GB2312"/>
          <w:b w:val="0"/>
          <w:sz w:val="32"/>
        </w:rPr>
        <w:t>⑨ Louis Vuitton trademark four-petal flower registered trademark China, https://www.bing.com/news/search?q=Louis+Vuitton+four+petal+flower+trademark+China</w:t>
      </w:r>
    </w:p>
    <w:p>
      <w:pPr>
        <w:spacing w:line="560" w:lineRule="exact"/>
        <w:ind w:firstLine="640"/>
        <w:jc w:val="both"/>
      </w:pPr>
      <w:r>
        <w:rPr>
          <w:rFonts w:ascii="仿宋_GB2312" w:hAnsi="仿宋_GB2312" w:eastAsia="仿宋_GB2312"/>
          <w:b w:val="0"/>
          <w:sz w:val="32"/>
        </w:rPr>
        <w:t>⑩ Chinese milk tea chain ordered to pay 10.3 million yuan to Louis Vuitton, https://www.bing.com/news/search?q=Molly+Tea+10.3+million+yuan+LV</w:t>
      </w:r>
    </w:p>
    <w:p>
      <w:pPr>
        <w:spacing w:line="560" w:lineRule="exact"/>
        <w:ind w:firstLine="640"/>
        <w:jc w:val="both"/>
      </w:pPr>
      <w:r>
        <w:rPr>
          <w:rFonts w:ascii="仿宋_GB2312" w:hAnsi="仿宋_GB2312" w:eastAsia="仿宋_GB2312"/>
          <w:b w:val="0"/>
          <w:sz w:val="32"/>
        </w:rPr>
        <w:t>⑪ Molly Tea Catering Management trademark infringement China court, https://www.bing.com/news/search?q=Molly+Tea+Catering+Management+trademark</w:t>
      </w:r>
    </w:p>
    <w:p>
      <w:pPr>
        <w:spacing w:line="560" w:lineRule="exact"/>
        <w:ind w:firstLine="640"/>
        <w:jc w:val="both"/>
      </w:pPr>
      <w:r>
        <w:rPr>
          <w:rFonts w:ascii="仿宋_GB2312" w:hAnsi="仿宋_GB2312" w:eastAsia="仿宋_GB2312"/>
          <w:b w:val="0"/>
          <w:sz w:val="32"/>
        </w:rPr>
        <w:t>⑫ Shenzhen tea company Molly Tea brand identity, https://www.bing.com/news/search?q=Shenzhen+Molly+Tea+brand</w:t>
      </w:r>
    </w:p>
    <w:p>
      <w:pPr>
        <w:spacing w:line="560" w:lineRule="exact"/>
        <w:ind w:firstLine="640"/>
        <w:jc w:val="both"/>
      </w:pPr>
      <w:r>
        <w:rPr>
          <w:rFonts w:ascii="仿宋_GB2312" w:hAnsi="仿宋_GB2312" w:eastAsia="仿宋_GB2312"/>
          <w:b w:val="0"/>
          <w:sz w:val="32"/>
        </w:rPr>
        <w:t>⑬ China intellectual property protection court ruling foreign brand, https://www.bing.com/news/search?q=China+IP+protection+foreign+brand+court</w:t>
      </w:r>
    </w:p>
    <w:p>
      <w:pPr>
        <w:spacing w:line="560" w:lineRule="exact"/>
        <w:ind w:firstLine="640"/>
        <w:jc w:val="both"/>
      </w:pPr>
      <w:r>
        <w:rPr>
          <w:rFonts w:ascii="仿宋_GB2312" w:hAnsi="仿宋_GB2312" w:eastAsia="仿宋_GB2312"/>
          <w:b w:val="0"/>
          <w:sz w:val="32"/>
        </w:rPr>
        <w:t>⑭ New tea beverage industry trademark compliance China, https://www.bing.com/news/search?q=tea+beverage+trademark+compliance+China</w:t>
      </w:r>
    </w:p>
    <w:p>
      <w:pPr>
        <w:spacing w:line="560" w:lineRule="exact"/>
        <w:ind w:firstLine="640"/>
        <w:jc w:val="both"/>
      </w:pPr>
      <w:r>
        <w:rPr>
          <w:rFonts w:ascii="仿宋_GB2312" w:hAnsi="仿宋_GB2312" w:eastAsia="仿宋_GB2312"/>
          <w:b w:val="0"/>
          <w:sz w:val="32"/>
        </w:rPr>
        <w:t>⑮ Louis Vuitton trademark enforcement strategy China market, https://www.bing.com/news/search?q=Louis+Vuitton+trademark+enforcement+China</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